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617" w:rsidRPr="00322053" w:rsidRDefault="00F80506" w:rsidP="00322053">
      <w:pPr>
        <w:spacing w:after="360"/>
        <w:jc w:val="center"/>
        <w:rPr>
          <w:rFonts w:ascii="Times New Roman" w:hAnsi="Times New Roman" w:cs="Times New Roman"/>
          <w:b/>
          <w:sz w:val="24"/>
        </w:rPr>
      </w:pPr>
      <w:r w:rsidRPr="00322053">
        <w:rPr>
          <w:rFonts w:ascii="Times New Roman" w:hAnsi="Times New Roman" w:cs="Times New Roman"/>
          <w:b/>
          <w:sz w:val="24"/>
        </w:rPr>
        <w:t>Замечания к актуализированной на 202</w:t>
      </w:r>
      <w:r w:rsidR="00F72715">
        <w:rPr>
          <w:rFonts w:ascii="Times New Roman" w:hAnsi="Times New Roman" w:cs="Times New Roman"/>
          <w:b/>
          <w:sz w:val="24"/>
        </w:rPr>
        <w:t>7</w:t>
      </w:r>
      <w:bookmarkStart w:id="0" w:name="_GoBack"/>
      <w:bookmarkEnd w:id="0"/>
      <w:r w:rsidRPr="00322053">
        <w:rPr>
          <w:rFonts w:ascii="Times New Roman" w:hAnsi="Times New Roman" w:cs="Times New Roman"/>
          <w:b/>
          <w:sz w:val="24"/>
        </w:rPr>
        <w:t xml:space="preserve"> год схеме теплоснабжения </w:t>
      </w:r>
      <w:r w:rsidRPr="00322053">
        <w:rPr>
          <w:rFonts w:ascii="Times New Roman" w:hAnsi="Times New Roman" w:cs="Times New Roman"/>
          <w:b/>
          <w:sz w:val="24"/>
        </w:rPr>
        <w:br/>
        <w:t>МО «Муринское городское поселение» от АО «Теплосеть Санкт-Петербурга»</w:t>
      </w:r>
    </w:p>
    <w:p w:rsidR="00EB3537" w:rsidRDefault="00EB3537" w:rsidP="00EB353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Том 1 и Том 2 по тексту заменить ООО «Теплосеть Санкт-Петербурга»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br/>
        <w:t>на АО «Теплосеть Санкт-Петербурга».</w:t>
      </w:r>
    </w:p>
    <w:p w:rsidR="00DF1B5D" w:rsidRDefault="005B796A" w:rsidP="005B79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 текстовой и графической части отсутствует информация по объекту </w:t>
      </w:r>
      <w:r w:rsidRPr="005B796A">
        <w:rPr>
          <w:rFonts w:ascii="Times New Roman" w:hAnsi="Times New Roman" w:cs="Times New Roman"/>
          <w:noProof/>
          <w:sz w:val="24"/>
          <w:szCs w:val="24"/>
          <w:lang w:eastAsia="ru-RU"/>
        </w:rPr>
        <w:t>ООО «Романтика» - Ленинградская область, Всеволожский район, земли САОЗТ «Ручьи», кадастровый номер земельного участка 47:07:0722001:4615</w:t>
      </w:r>
      <w:r w:rsidR="00615472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DF1B5D" w:rsidRDefault="00CF702A" w:rsidP="00CF702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Исключить</w:t>
      </w:r>
      <w:r w:rsidR="003E678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из Схемы теплоснабжения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учас</w:t>
      </w:r>
      <w:r w:rsidRPr="00CF702A">
        <w:rPr>
          <w:rFonts w:ascii="Times New Roman" w:hAnsi="Times New Roman" w:cs="Times New Roman"/>
          <w:noProof/>
          <w:sz w:val="24"/>
          <w:szCs w:val="24"/>
          <w:lang w:eastAsia="ru-RU"/>
        </w:rPr>
        <w:t>ток т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епловых сетей</w:t>
      </w:r>
      <w:r w:rsidRPr="00CF702A">
        <w:rPr>
          <w:rFonts w:ascii="Times New Roman" w:hAnsi="Times New Roman" w:cs="Times New Roman"/>
          <w:noProof/>
          <w:sz w:val="24"/>
          <w:szCs w:val="24"/>
          <w:lang w:eastAsia="ru-RU"/>
        </w:rPr>
        <w:t>, протяженностью 496,68м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, в соответствии с приложенной таблицей</w:t>
      </w:r>
      <w:r w:rsidR="003E6788">
        <w:rPr>
          <w:rFonts w:ascii="Times New Roman" w:hAnsi="Times New Roman" w:cs="Times New Roman"/>
          <w:noProof/>
          <w:sz w:val="24"/>
          <w:szCs w:val="24"/>
          <w:lang w:eastAsia="ru-RU"/>
        </w:rPr>
        <w:t>, так как он относится к Новодевяткинскому сельскому поселению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273"/>
        <w:gridCol w:w="991"/>
        <w:gridCol w:w="992"/>
        <w:gridCol w:w="992"/>
        <w:gridCol w:w="931"/>
        <w:gridCol w:w="878"/>
        <w:gridCol w:w="525"/>
        <w:gridCol w:w="1230"/>
        <w:gridCol w:w="628"/>
        <w:gridCol w:w="905"/>
      </w:tblGrid>
      <w:tr w:rsidR="00CF702A" w:rsidRPr="00CF702A" w:rsidTr="00EB3537">
        <w:trPr>
          <w:trHeight w:val="825"/>
        </w:trPr>
        <w:tc>
          <w:tcPr>
            <w:tcW w:w="6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т/м р/с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Узел начала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Сеть Узла начала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Узел конца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Сеть Узла конца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 м трассы</w:t>
            </w:r>
          </w:p>
        </w:tc>
        <w:tc>
          <w:tcPr>
            <w:tcW w:w="2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Ду мм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прокладки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Темп. график</w:t>
            </w:r>
          </w:p>
        </w:tc>
      </w:tr>
      <w:tr w:rsidR="00CF702A" w:rsidRPr="00CF702A" w:rsidTr="00EB3537">
        <w:trPr>
          <w:trHeight w:val="315"/>
        </w:trPr>
        <w:tc>
          <w:tcPr>
            <w:tcW w:w="6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Ручьи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ТК-1а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Ново-Девяткино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2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канальная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150/70</w:t>
            </w:r>
          </w:p>
        </w:tc>
      </w:tr>
      <w:tr w:rsidR="00CF702A" w:rsidRPr="00CF702A" w:rsidTr="00EB3537">
        <w:trPr>
          <w:trHeight w:val="315"/>
        </w:trPr>
        <w:tc>
          <w:tcPr>
            <w:tcW w:w="6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Ручьи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ТК-1а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Ново-Девяткино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90,21</w:t>
            </w:r>
          </w:p>
        </w:tc>
        <w:tc>
          <w:tcPr>
            <w:tcW w:w="2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канальная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150/70</w:t>
            </w:r>
          </w:p>
        </w:tc>
      </w:tr>
      <w:tr w:rsidR="00CF702A" w:rsidRPr="00CF702A" w:rsidTr="00EB3537">
        <w:trPr>
          <w:trHeight w:val="315"/>
        </w:trPr>
        <w:tc>
          <w:tcPr>
            <w:tcW w:w="6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Ручьи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ТК-1а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Ново-Девяткино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2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канальная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150/70</w:t>
            </w:r>
          </w:p>
        </w:tc>
      </w:tr>
      <w:tr w:rsidR="00CF702A" w:rsidRPr="00CF702A" w:rsidTr="00EB3537">
        <w:trPr>
          <w:trHeight w:val="315"/>
        </w:trPr>
        <w:tc>
          <w:tcPr>
            <w:tcW w:w="6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Ручьи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Пр.1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Пр.2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2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канальная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150/70</w:t>
            </w:r>
          </w:p>
        </w:tc>
      </w:tr>
      <w:tr w:rsidR="00CF702A" w:rsidRPr="00CF702A" w:rsidTr="00EB3537">
        <w:trPr>
          <w:trHeight w:val="315"/>
        </w:trPr>
        <w:tc>
          <w:tcPr>
            <w:tcW w:w="6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Ручьи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Пр.1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Пр.2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397,92</w:t>
            </w:r>
          </w:p>
        </w:tc>
        <w:tc>
          <w:tcPr>
            <w:tcW w:w="2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надземная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150/70</w:t>
            </w:r>
          </w:p>
        </w:tc>
      </w:tr>
      <w:tr w:rsidR="00CF702A" w:rsidRPr="00CF702A" w:rsidTr="00EB3537">
        <w:trPr>
          <w:trHeight w:val="315"/>
        </w:trPr>
        <w:tc>
          <w:tcPr>
            <w:tcW w:w="6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Ручьи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Пр.1</w:t>
            </w: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Пр.2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1,65</w:t>
            </w:r>
          </w:p>
        </w:tc>
        <w:tc>
          <w:tcPr>
            <w:tcW w:w="281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канальная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:rsidR="00CF702A" w:rsidRPr="00CF702A" w:rsidRDefault="00CF702A" w:rsidP="00CF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7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150/70</w:t>
            </w:r>
          </w:p>
        </w:tc>
      </w:tr>
    </w:tbl>
    <w:p w:rsidR="00EB3537" w:rsidRDefault="00EB3537" w:rsidP="00EB353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B3537">
        <w:rPr>
          <w:rFonts w:ascii="Times New Roman" w:hAnsi="Times New Roman" w:cs="Times New Roman"/>
          <w:noProof/>
          <w:sz w:val="24"/>
          <w:szCs w:val="24"/>
          <w:lang w:eastAsia="ru-RU"/>
        </w:rPr>
        <w:t>Утверждаем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ая</w:t>
      </w:r>
      <w:r w:rsidRPr="00EB353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част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ь, раздел 1.1, таблица 3 – </w:t>
      </w:r>
      <w:r w:rsidRPr="00EB353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прогноз прироста площадей нового строительства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для Северной</w:t>
      </w:r>
      <w:r w:rsidRPr="00EB353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ТЭЦ-21 указан начиная только с 2030 года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, однако </w:t>
      </w:r>
      <w:r w:rsidRPr="00EB353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 таб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лице </w:t>
      </w:r>
      <w:r w:rsidRPr="00EB353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того же раздела,</w:t>
      </w:r>
      <w:r w:rsidRPr="00EB353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приросты тепловой нагрузки указаны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начиная с 2026 года.</w:t>
      </w:r>
    </w:p>
    <w:p w:rsidR="00CD7683" w:rsidRDefault="00CD7683" w:rsidP="00CD76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51977">
        <w:rPr>
          <w:rFonts w:ascii="Times New Roman" w:hAnsi="Times New Roman" w:cs="Times New Roman"/>
          <w:sz w:val="24"/>
        </w:rPr>
        <w:t>Утверждаемая часть</w:t>
      </w:r>
      <w:r>
        <w:rPr>
          <w:rFonts w:ascii="Times New Roman" w:hAnsi="Times New Roman" w:cs="Times New Roman"/>
          <w:sz w:val="24"/>
        </w:rPr>
        <w:t>, разделы 5.4 и 5.8, и Том 1, раздел 1.3.1, таблица 26</w:t>
      </w:r>
      <w:r w:rsidR="00320E75">
        <w:rPr>
          <w:rFonts w:ascii="Times New Roman" w:hAnsi="Times New Roman" w:cs="Times New Roman"/>
          <w:sz w:val="24"/>
        </w:rPr>
        <w:t>, раздел 1.3.8</w:t>
      </w:r>
      <w:r>
        <w:rPr>
          <w:rFonts w:ascii="Times New Roman" w:hAnsi="Times New Roman" w:cs="Times New Roman"/>
          <w:sz w:val="24"/>
        </w:rPr>
        <w:t xml:space="preserve"> – неверно указан температурный график т/м Суздальская: температура в подающем трубопроводе составляет 101°С.</w:t>
      </w:r>
    </w:p>
    <w:p w:rsidR="00CF702A" w:rsidRDefault="00CF702A" w:rsidP="00CF702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Утверждаемая часть, раздел 3.3, таблица 14 «</w:t>
      </w:r>
      <w:r w:rsidRPr="00CF702A">
        <w:rPr>
          <w:rFonts w:ascii="Times New Roman" w:hAnsi="Times New Roman" w:cs="Times New Roman"/>
          <w:noProof/>
          <w:sz w:val="24"/>
          <w:szCs w:val="24"/>
          <w:lang w:eastAsia="ru-RU"/>
        </w:rPr>
        <w:t>Протяженность тепловых сетей в Муринском городском поселении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» - откорректировать </w:t>
      </w:r>
      <w:r w:rsidRPr="00CF702A">
        <w:rPr>
          <w:rFonts w:ascii="Times New Roman" w:hAnsi="Times New Roman" w:cs="Times New Roman"/>
          <w:noProof/>
          <w:sz w:val="24"/>
          <w:szCs w:val="24"/>
          <w:lang w:eastAsia="ru-RU"/>
        </w:rPr>
        <w:t>протяженность тепловых сетей на балансе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АО «Теплосеть Санкт-Петербурга»</w:t>
      </w:r>
      <w:r w:rsidR="00CD768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, исключив участок </w:t>
      </w:r>
      <w:r w:rsidR="00CD7683" w:rsidRPr="00CF702A">
        <w:rPr>
          <w:rFonts w:ascii="Times New Roman" w:hAnsi="Times New Roman" w:cs="Times New Roman"/>
          <w:noProof/>
          <w:sz w:val="24"/>
          <w:szCs w:val="24"/>
          <w:lang w:eastAsia="ru-RU"/>
        </w:rPr>
        <w:t>протяженностью 496,68м</w:t>
      </w:r>
      <w:r w:rsidR="00615472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CD7683" w:rsidRDefault="00CD7683" w:rsidP="00CD76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</w:rPr>
        <w:t>Том 1, раздел 1.3.1, таблица 26 – периодичность проведения температурных испытаний составляет 1 раз в 5 лет.</w:t>
      </w:r>
    </w:p>
    <w:p w:rsidR="00CD7683" w:rsidRDefault="00CD7683" w:rsidP="00CD76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Том 1, раздел 1.3.3, таблица 34 – дополнить названиями тепловых сетей для возможности их идентификации</w:t>
      </w:r>
    </w:p>
    <w:p w:rsidR="00CF702A" w:rsidRPr="00CD7683" w:rsidRDefault="00CF702A" w:rsidP="006154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Том 1</w:t>
      </w:r>
      <w:r w:rsidR="00615472"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CF702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раздел </w:t>
      </w:r>
      <w:r w:rsidR="00615472" w:rsidRPr="00615472">
        <w:rPr>
          <w:rFonts w:ascii="Times New Roman" w:hAnsi="Times New Roman" w:cs="Times New Roman"/>
          <w:noProof/>
          <w:sz w:val="24"/>
          <w:szCs w:val="24"/>
          <w:lang w:eastAsia="ru-RU"/>
        </w:rPr>
        <w:t>1.3.3</w:t>
      </w:r>
      <w:r w:rsidR="0061547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, </w:t>
      </w:r>
      <w:r w:rsidR="00615472" w:rsidRPr="00615472">
        <w:rPr>
          <w:rFonts w:ascii="Times New Roman" w:hAnsi="Times New Roman" w:cs="Times New Roman"/>
          <w:noProof/>
          <w:sz w:val="24"/>
          <w:szCs w:val="24"/>
          <w:lang w:eastAsia="ru-RU"/>
        </w:rPr>
        <w:t>таблица 34</w:t>
      </w:r>
      <w:r w:rsidR="0061547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– исключить участок тепловых сетей </w:t>
      </w:r>
      <w:r w:rsidR="00615472" w:rsidRPr="0061547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от ТК-1а до Пр. 2 (строки 16-21), </w:t>
      </w:r>
      <w:r w:rsidR="00615472" w:rsidRPr="00CD7683">
        <w:rPr>
          <w:rFonts w:ascii="Times New Roman" w:hAnsi="Times New Roman" w:cs="Times New Roman"/>
          <w:noProof/>
          <w:sz w:val="24"/>
          <w:szCs w:val="24"/>
          <w:lang w:eastAsia="ru-RU"/>
        </w:rPr>
        <w:t>протяженностью 496,68м.</w:t>
      </w:r>
    </w:p>
    <w:p w:rsidR="00CD7683" w:rsidRDefault="00CD7683" w:rsidP="00CD76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D7683">
        <w:rPr>
          <w:rFonts w:ascii="Times New Roman" w:hAnsi="Times New Roman" w:cs="Times New Roman"/>
          <w:noProof/>
          <w:sz w:val="24"/>
          <w:szCs w:val="24"/>
          <w:lang w:eastAsia="ru-RU"/>
        </w:rPr>
        <w:t>Том 2</w:t>
      </w:r>
      <w:r w:rsidRPr="00CD7683">
        <w:rPr>
          <w:rFonts w:ascii="Times New Roman" w:hAnsi="Times New Roman" w:cs="Times New Roman"/>
          <w:noProof/>
          <w:sz w:val="24"/>
          <w:szCs w:val="24"/>
          <w:lang w:eastAsia="ru-RU"/>
        </w:rPr>
        <w:t>, раздел 2.7,</w:t>
      </w:r>
      <w:r w:rsidRPr="00CD768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таблица 15 – некорректно указана нагрузка у объекта 1. Подключаемая нагрузка для данного объекта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:</w:t>
      </w:r>
      <w:r w:rsidRPr="00CD768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0,649 Гкал</w:t>
      </w:r>
      <w:r w:rsidRPr="005B796A">
        <w:rPr>
          <w:rFonts w:ascii="Times New Roman" w:hAnsi="Times New Roman" w:cs="Times New Roman"/>
          <w:noProof/>
          <w:sz w:val="24"/>
          <w:szCs w:val="24"/>
          <w:lang w:eastAsia="ru-RU"/>
        </w:rPr>
        <w:t>/ч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CD7683" w:rsidRDefault="00CD7683" w:rsidP="00CD76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Том 2, разделы 2.10 и 6.2 – </w:t>
      </w:r>
      <w:r w:rsidRPr="00CD7683">
        <w:rPr>
          <w:rFonts w:ascii="Times New Roman" w:hAnsi="Times New Roman" w:cs="Times New Roman"/>
          <w:noProof/>
          <w:sz w:val="24"/>
          <w:szCs w:val="24"/>
          <w:lang w:eastAsia="ru-RU"/>
        </w:rPr>
        <w:t>не верно описаны системы горячего водоснабжения потребителей территории МО «Муринское городское поселения»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:</w:t>
      </w:r>
      <w:r w:rsidRPr="00CD768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все потребители АО «Теплосеть Санкт-Петербурга» подключены к централизованной системе </w:t>
      </w:r>
      <w:r w:rsidRPr="00CD768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теплоснабжения из них 16 зданий по открытой схеме горячего водоразбора, остальные по закрытой схеме ГВС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320E75" w:rsidRDefault="00320E75" w:rsidP="006154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Электронная модель теплоснабжения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– названия некоторых тепловых камер отличаются от предоставленных в исходных данных.</w:t>
      </w:r>
    </w:p>
    <w:p w:rsidR="00DF1B5D" w:rsidRDefault="00615472" w:rsidP="006154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Электронная модель теплоснабжения – некорректно заведён коэффициент местного сопротивления: коээффициент 1,3 установлен в пол</w:t>
      </w:r>
      <w:r w:rsidR="00320E75">
        <w:rPr>
          <w:rFonts w:ascii="Times New Roman" w:hAnsi="Times New Roman" w:cs="Times New Roman"/>
          <w:noProof/>
          <w:sz w:val="24"/>
          <w:szCs w:val="24"/>
          <w:lang w:eastAsia="ru-RU"/>
        </w:rPr>
        <w:t>ях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615472">
        <w:rPr>
          <w:rFonts w:ascii="Times New Roman" w:hAnsi="Times New Roman" w:cs="Times New Roman"/>
          <w:noProof/>
          <w:sz w:val="24"/>
          <w:szCs w:val="24"/>
          <w:lang w:eastAsia="ru-RU"/>
        </w:rPr>
        <w:t>сумма коэффициентов местных сопротивлени</w:t>
      </w:r>
      <w:r w:rsidR="00320E75">
        <w:rPr>
          <w:rFonts w:ascii="Times New Roman" w:hAnsi="Times New Roman" w:cs="Times New Roman"/>
          <w:noProof/>
          <w:sz w:val="24"/>
          <w:szCs w:val="24"/>
          <w:lang w:eastAsia="ru-RU"/>
        </w:rPr>
        <w:t>й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вместо пол</w:t>
      </w:r>
      <w:r w:rsidR="00320E75">
        <w:rPr>
          <w:rFonts w:ascii="Times New Roman" w:hAnsi="Times New Roman" w:cs="Times New Roman"/>
          <w:noProof/>
          <w:sz w:val="24"/>
          <w:szCs w:val="24"/>
          <w:lang w:eastAsia="ru-RU"/>
        </w:rPr>
        <w:t>ей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коэффициент местного сопротивления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DF1B5D" w:rsidRDefault="00615472" w:rsidP="00B218E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Электронная модель теплоснабжения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– переустройство ТК-13 т/м Ново-Девяткино </w:t>
      </w:r>
      <w:r w:rsidR="00B218ED" w:rsidRPr="00B218ED">
        <w:rPr>
          <w:rFonts w:ascii="Times New Roman" w:hAnsi="Times New Roman" w:cs="Times New Roman"/>
          <w:noProof/>
          <w:sz w:val="24"/>
          <w:szCs w:val="24"/>
          <w:lang w:eastAsia="ru-RU"/>
        </w:rPr>
        <w:t>с учетом выноса сетей из-под пятна застройки и организации подключения объекта ООО «СЗ «Воронцовский»</w:t>
      </w:r>
      <w:r w:rsidR="00B218E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откорректировать в соответствии с проектным решением, учтённым в техническом задании:</w:t>
      </w:r>
    </w:p>
    <w:p w:rsidR="00B218ED" w:rsidRDefault="00B218ED" w:rsidP="00B218ED">
      <w:pPr>
        <w:pStyle w:val="a3"/>
        <w:ind w:left="36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cs="Times New Roman"/>
          <w:noProof/>
        </w:rPr>
        <w:drawing>
          <wp:inline distT="0" distB="0" distL="0" distR="0" wp14:anchorId="39871BA8" wp14:editId="0F3CE0AA">
            <wp:extent cx="5828673" cy="5893166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0" r="23471"/>
                    <a:stretch/>
                  </pic:blipFill>
                  <pic:spPr bwMode="auto">
                    <a:xfrm>
                      <a:off x="0" y="0"/>
                      <a:ext cx="5842264" cy="5906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21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00490"/>
    <w:multiLevelType w:val="hybridMultilevel"/>
    <w:tmpl w:val="7C369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51DD2"/>
    <w:multiLevelType w:val="multilevel"/>
    <w:tmpl w:val="A8B4A0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‒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506"/>
    <w:rsid w:val="00320E75"/>
    <w:rsid w:val="00322053"/>
    <w:rsid w:val="003E6788"/>
    <w:rsid w:val="005B796A"/>
    <w:rsid w:val="00615472"/>
    <w:rsid w:val="00B218ED"/>
    <w:rsid w:val="00C65617"/>
    <w:rsid w:val="00CD7683"/>
    <w:rsid w:val="00CF702A"/>
    <w:rsid w:val="00DF1B5D"/>
    <w:rsid w:val="00EB3537"/>
    <w:rsid w:val="00F72715"/>
    <w:rsid w:val="00F80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B1E87-B611-45C0-B8D2-AFB327A3E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Гук Николай Александрович</dc:creator>
  <cp:keywords/>
  <dc:description/>
  <cp:lastModifiedBy>Гук Николай Александрович</cp:lastModifiedBy>
  <cp:revision>4</cp:revision>
  <dcterms:created xsi:type="dcterms:W3CDTF">2025-05-05T13:24:00Z</dcterms:created>
  <dcterms:modified xsi:type="dcterms:W3CDTF">2026-04-28T11:52:00Z</dcterms:modified>
</cp:coreProperties>
</file>