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FC675D" w14:textId="77777777" w:rsidR="007E20FA" w:rsidRDefault="007E20FA" w:rsidP="007E20FA">
      <w:pPr>
        <w:pStyle w:val="ConsPlusNormal"/>
        <w:jc w:val="center"/>
        <w:rPr>
          <w:rFonts w:ascii="Times New Roman" w:hAnsi="Times New Roman" w:cs="Times New Roman"/>
          <w:sz w:val="28"/>
          <w:szCs w:val="28"/>
        </w:rPr>
      </w:pPr>
      <w:bookmarkStart w:id="0" w:name="_Hlk216078033"/>
      <w:r w:rsidRPr="00593D01">
        <w:rPr>
          <w:rFonts w:ascii="Times New Roman" w:hAnsi="Times New Roman" w:cs="Times New Roman"/>
          <w:sz w:val="28"/>
          <w:szCs w:val="28"/>
        </w:rPr>
        <w:t>Контрольно-счетная палата муниципального образования «Муринское городское поселение» Всеволожского муниципального района Ленинградской области</w:t>
      </w:r>
    </w:p>
    <w:bookmarkEnd w:id="0"/>
    <w:p w14:paraId="46161D65" w14:textId="77777777" w:rsidR="007E20FA" w:rsidRPr="00593D01" w:rsidRDefault="007E20FA" w:rsidP="007E20FA">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w:t>
      </w:r>
    </w:p>
    <w:p w14:paraId="597297E3" w14:textId="189EAB12" w:rsidR="007E20FA" w:rsidRDefault="007E20FA" w:rsidP="007E20FA">
      <w:pPr>
        <w:pStyle w:val="ConsPlusNormal"/>
        <w:jc w:val="both"/>
        <w:rPr>
          <w:rFonts w:ascii="Times New Roman" w:hAnsi="Times New Roman" w:cs="Times New Roman"/>
          <w:sz w:val="28"/>
          <w:szCs w:val="28"/>
        </w:rPr>
      </w:pPr>
    </w:p>
    <w:p w14:paraId="1A159F8B" w14:textId="77777777" w:rsidR="009715DE" w:rsidRPr="00593D01" w:rsidRDefault="009715DE" w:rsidP="007E20FA">
      <w:pPr>
        <w:pStyle w:val="ConsPlusNormal"/>
        <w:jc w:val="both"/>
        <w:rPr>
          <w:rFonts w:ascii="Times New Roman" w:hAnsi="Times New Roman" w:cs="Times New Roman"/>
          <w:sz w:val="28"/>
          <w:szCs w:val="28"/>
        </w:rPr>
      </w:pPr>
    </w:p>
    <w:p w14:paraId="1C39C465" w14:textId="1EF094C5" w:rsidR="007E20FA" w:rsidRPr="00593D01" w:rsidRDefault="000A2E57" w:rsidP="007E20FA">
      <w:pPr>
        <w:pStyle w:val="ConsPlusNormal"/>
        <w:jc w:val="both"/>
        <w:rPr>
          <w:rFonts w:ascii="Times New Roman" w:hAnsi="Times New Roman" w:cs="Times New Roman"/>
          <w:sz w:val="28"/>
          <w:szCs w:val="28"/>
        </w:rPr>
      </w:pPr>
      <w:r>
        <w:rPr>
          <w:rFonts w:ascii="Times New Roman" w:hAnsi="Times New Roman" w:cs="Times New Roman"/>
          <w:sz w:val="28"/>
          <w:szCs w:val="28"/>
        </w:rPr>
        <w:t>30</w:t>
      </w:r>
      <w:r w:rsidR="007E20FA">
        <w:rPr>
          <w:rFonts w:ascii="Times New Roman" w:hAnsi="Times New Roman" w:cs="Times New Roman"/>
          <w:sz w:val="28"/>
          <w:szCs w:val="28"/>
        </w:rPr>
        <w:t>.0</w:t>
      </w:r>
      <w:r>
        <w:rPr>
          <w:rFonts w:ascii="Times New Roman" w:hAnsi="Times New Roman" w:cs="Times New Roman"/>
          <w:sz w:val="28"/>
          <w:szCs w:val="28"/>
        </w:rPr>
        <w:t>9</w:t>
      </w:r>
      <w:r w:rsidR="007E20FA">
        <w:rPr>
          <w:rFonts w:ascii="Times New Roman" w:hAnsi="Times New Roman" w:cs="Times New Roman"/>
          <w:sz w:val="28"/>
          <w:szCs w:val="28"/>
        </w:rPr>
        <w:t>.2026 г.</w:t>
      </w:r>
      <w:r w:rsidR="007E20FA" w:rsidRPr="00593D01">
        <w:rPr>
          <w:rFonts w:ascii="Times New Roman" w:hAnsi="Times New Roman" w:cs="Times New Roman"/>
          <w:sz w:val="28"/>
          <w:szCs w:val="28"/>
        </w:rPr>
        <w:t xml:space="preserve"> </w:t>
      </w:r>
      <w:r w:rsidR="007E20FA">
        <w:rPr>
          <w:rFonts w:ascii="Times New Roman" w:hAnsi="Times New Roman" w:cs="Times New Roman"/>
          <w:sz w:val="28"/>
          <w:szCs w:val="28"/>
        </w:rPr>
        <w:t>№</w:t>
      </w:r>
      <w:r w:rsidR="007E20FA" w:rsidRPr="00593D01">
        <w:rPr>
          <w:rFonts w:ascii="Times New Roman" w:hAnsi="Times New Roman" w:cs="Times New Roman"/>
          <w:sz w:val="28"/>
          <w:szCs w:val="28"/>
        </w:rPr>
        <w:t xml:space="preserve"> </w:t>
      </w:r>
      <w:r>
        <w:rPr>
          <w:rFonts w:ascii="Times New Roman" w:hAnsi="Times New Roman" w:cs="Times New Roman"/>
          <w:sz w:val="28"/>
          <w:szCs w:val="28"/>
        </w:rPr>
        <w:t>3</w:t>
      </w:r>
    </w:p>
    <w:p w14:paraId="6F3023DD" w14:textId="77777777" w:rsidR="007E20FA" w:rsidRPr="00593D01" w:rsidRDefault="007E20FA" w:rsidP="007E20FA">
      <w:pPr>
        <w:pStyle w:val="ConsPlusNormal"/>
        <w:jc w:val="both"/>
        <w:rPr>
          <w:rFonts w:ascii="Times New Roman" w:hAnsi="Times New Roman" w:cs="Times New Roman"/>
          <w:sz w:val="28"/>
          <w:szCs w:val="28"/>
        </w:rPr>
      </w:pPr>
    </w:p>
    <w:p w14:paraId="24DCD8F0" w14:textId="77777777" w:rsidR="007E20FA" w:rsidRPr="00593D01" w:rsidRDefault="007E20FA" w:rsidP="007E20FA">
      <w:pPr>
        <w:pStyle w:val="ConsPlusNormal"/>
        <w:jc w:val="center"/>
        <w:rPr>
          <w:rFonts w:ascii="Times New Roman" w:hAnsi="Times New Roman" w:cs="Times New Roman"/>
          <w:sz w:val="28"/>
          <w:szCs w:val="28"/>
        </w:rPr>
      </w:pPr>
      <w:r w:rsidRPr="00593D01">
        <w:rPr>
          <w:rFonts w:ascii="Times New Roman" w:hAnsi="Times New Roman" w:cs="Times New Roman"/>
          <w:sz w:val="28"/>
          <w:szCs w:val="28"/>
        </w:rPr>
        <w:t>ОТЧЕТ</w:t>
      </w:r>
    </w:p>
    <w:p w14:paraId="477B2835" w14:textId="6A21F2AD" w:rsidR="007E20FA" w:rsidRDefault="007E20FA" w:rsidP="007E20FA">
      <w:pPr>
        <w:pStyle w:val="ConsPlusNormal"/>
        <w:jc w:val="center"/>
        <w:rPr>
          <w:rFonts w:ascii="Times New Roman" w:hAnsi="Times New Roman" w:cs="Times New Roman"/>
          <w:sz w:val="28"/>
          <w:szCs w:val="28"/>
        </w:rPr>
      </w:pPr>
      <w:r w:rsidRPr="00593D01">
        <w:rPr>
          <w:rFonts w:ascii="Times New Roman" w:hAnsi="Times New Roman" w:cs="Times New Roman"/>
          <w:sz w:val="28"/>
          <w:szCs w:val="28"/>
        </w:rPr>
        <w:t>О РЕЗУЛЬТАТАХ КОНТРОЛЬНОГО МЕРОПРИЯТИЯ</w:t>
      </w:r>
    </w:p>
    <w:p w14:paraId="3367D434" w14:textId="77777777" w:rsidR="00DA303A" w:rsidRPr="00593D01" w:rsidRDefault="00DA303A" w:rsidP="007E20FA">
      <w:pPr>
        <w:pStyle w:val="ConsPlusNormal"/>
        <w:jc w:val="center"/>
        <w:rPr>
          <w:rFonts w:ascii="Times New Roman" w:hAnsi="Times New Roman" w:cs="Times New Roman"/>
          <w:sz w:val="28"/>
          <w:szCs w:val="28"/>
        </w:rPr>
      </w:pPr>
    </w:p>
    <w:p w14:paraId="5AC25BDC" w14:textId="05456085" w:rsidR="007E20FA" w:rsidRDefault="007E20FA" w:rsidP="00DA303A">
      <w:pPr>
        <w:pStyle w:val="ConsPlusNormal"/>
        <w:jc w:val="center"/>
        <w:rPr>
          <w:rFonts w:ascii="Times New Roman" w:hAnsi="Times New Roman" w:cs="Times New Roman"/>
          <w:sz w:val="28"/>
          <w:szCs w:val="28"/>
        </w:rPr>
      </w:pPr>
      <w:r>
        <w:rPr>
          <w:rFonts w:ascii="Times New Roman" w:hAnsi="Times New Roman" w:cs="Times New Roman"/>
          <w:sz w:val="28"/>
          <w:szCs w:val="28"/>
        </w:rPr>
        <w:t>«</w:t>
      </w:r>
      <w:r w:rsidR="000A2E57" w:rsidRPr="000A2E57">
        <w:rPr>
          <w:rFonts w:ascii="Times New Roman" w:hAnsi="Times New Roman" w:cs="Times New Roman"/>
          <w:sz w:val="28"/>
          <w:szCs w:val="28"/>
        </w:rPr>
        <w:t>Проверка эффективности использования бюджетных средств в рамках реализации мероприятий муниципальной программы «Стимулирование экономической активности на территории муниципального образования «Муринское городское поселение» Всеволожского муниципального района Ленинградской области на 2021 – 2030 гг.» за 2025 год</w:t>
      </w:r>
      <w:r>
        <w:rPr>
          <w:rFonts w:ascii="Times New Roman" w:hAnsi="Times New Roman" w:cs="Times New Roman"/>
          <w:sz w:val="28"/>
          <w:szCs w:val="28"/>
        </w:rPr>
        <w:t>»</w:t>
      </w:r>
      <w:r w:rsidR="00DA303A">
        <w:rPr>
          <w:rFonts w:ascii="Times New Roman" w:hAnsi="Times New Roman" w:cs="Times New Roman"/>
          <w:sz w:val="28"/>
          <w:szCs w:val="28"/>
        </w:rPr>
        <w:t>.</w:t>
      </w:r>
    </w:p>
    <w:p w14:paraId="3160473D" w14:textId="77777777" w:rsidR="00DA303A" w:rsidRDefault="00DA303A" w:rsidP="00DA303A">
      <w:pPr>
        <w:pStyle w:val="ConsPlusNormal"/>
        <w:jc w:val="center"/>
        <w:rPr>
          <w:rFonts w:ascii="Times New Roman" w:hAnsi="Times New Roman" w:cs="Times New Roman"/>
          <w:sz w:val="28"/>
          <w:szCs w:val="28"/>
        </w:rPr>
      </w:pPr>
    </w:p>
    <w:p w14:paraId="3F63DB64" w14:textId="4A15F0FA" w:rsidR="003A4873" w:rsidRDefault="003A4873" w:rsidP="003A4873">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3A4873">
        <w:rPr>
          <w:rFonts w:ascii="Times New Roman" w:hAnsi="Times New Roman" w:cs="Times New Roman"/>
          <w:sz w:val="28"/>
          <w:szCs w:val="28"/>
        </w:rPr>
        <w:t>Основание для проведения контрольного мероприятия</w:t>
      </w:r>
      <w:r>
        <w:rPr>
          <w:rFonts w:ascii="Times New Roman" w:hAnsi="Times New Roman" w:cs="Times New Roman"/>
          <w:sz w:val="28"/>
          <w:szCs w:val="28"/>
        </w:rPr>
        <w:t xml:space="preserve"> - </w:t>
      </w:r>
      <w:r w:rsidRPr="003A4873">
        <w:rPr>
          <w:rFonts w:ascii="Times New Roman" w:hAnsi="Times New Roman" w:cs="Times New Roman"/>
          <w:sz w:val="28"/>
          <w:szCs w:val="28"/>
        </w:rPr>
        <w:t>пункт 2.</w:t>
      </w:r>
      <w:r w:rsidR="000A2E57">
        <w:rPr>
          <w:rFonts w:ascii="Times New Roman" w:hAnsi="Times New Roman" w:cs="Times New Roman"/>
          <w:sz w:val="28"/>
          <w:szCs w:val="28"/>
        </w:rPr>
        <w:t>3</w:t>
      </w:r>
      <w:r w:rsidRPr="003A4873">
        <w:rPr>
          <w:rFonts w:ascii="Times New Roman" w:hAnsi="Times New Roman" w:cs="Times New Roman"/>
          <w:sz w:val="28"/>
          <w:szCs w:val="28"/>
        </w:rPr>
        <w:t>. Плана работы Контрольно-счетной палаты муниципального образования «Муринское городское поселение» Всеволожского муниципального района Ленинградской области на 2026 год</w:t>
      </w:r>
      <w:r>
        <w:rPr>
          <w:rFonts w:ascii="Times New Roman" w:hAnsi="Times New Roman" w:cs="Times New Roman"/>
          <w:sz w:val="28"/>
          <w:szCs w:val="28"/>
        </w:rPr>
        <w:t>.</w:t>
      </w:r>
    </w:p>
    <w:p w14:paraId="77CB44AB" w14:textId="2A88123B" w:rsidR="003A4873" w:rsidRDefault="003A4873" w:rsidP="003A4873">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3A4873">
        <w:rPr>
          <w:rFonts w:ascii="Times New Roman" w:hAnsi="Times New Roman" w:cs="Times New Roman"/>
          <w:sz w:val="28"/>
          <w:szCs w:val="28"/>
        </w:rPr>
        <w:t>Предмет контрольного мероприятия</w:t>
      </w:r>
      <w:r>
        <w:rPr>
          <w:rFonts w:ascii="Times New Roman" w:hAnsi="Times New Roman" w:cs="Times New Roman"/>
          <w:sz w:val="28"/>
          <w:szCs w:val="28"/>
        </w:rPr>
        <w:t xml:space="preserve"> -</w:t>
      </w:r>
      <w:r w:rsidRPr="003A4873">
        <w:rPr>
          <w:rFonts w:ascii="Times New Roman" w:hAnsi="Times New Roman" w:cs="Times New Roman"/>
          <w:sz w:val="28"/>
          <w:szCs w:val="28"/>
        </w:rPr>
        <w:t xml:space="preserve"> </w:t>
      </w:r>
      <w:r w:rsidR="000A2E57" w:rsidRPr="000A2E57">
        <w:rPr>
          <w:rFonts w:ascii="Times New Roman" w:hAnsi="Times New Roman" w:cs="Times New Roman"/>
          <w:sz w:val="28"/>
          <w:szCs w:val="28"/>
        </w:rPr>
        <w:t>эффективность использования бюджетных средств в рамках реализации мероприятий муниципальной программы «Стимулирование экономической активности на территории муниципального образования «Муринское городское поселение» Всеволожского муниципального района Ленинградской области на 2021 – 2030 г. г.»</w:t>
      </w:r>
      <w:r w:rsidRPr="003A4873">
        <w:rPr>
          <w:rFonts w:ascii="Times New Roman" w:hAnsi="Times New Roman" w:cs="Times New Roman"/>
          <w:sz w:val="28"/>
          <w:szCs w:val="28"/>
        </w:rPr>
        <w:t>.</w:t>
      </w:r>
    </w:p>
    <w:p w14:paraId="738DF63A" w14:textId="1D303262" w:rsidR="003A4873" w:rsidRDefault="003A4873" w:rsidP="003A4873">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3A4873">
        <w:rPr>
          <w:rFonts w:ascii="Times New Roman" w:hAnsi="Times New Roman" w:cs="Times New Roman"/>
          <w:sz w:val="28"/>
          <w:szCs w:val="28"/>
        </w:rPr>
        <w:t>Объект контрольного мероприятия</w:t>
      </w:r>
      <w:r>
        <w:rPr>
          <w:rFonts w:ascii="Times New Roman" w:hAnsi="Times New Roman" w:cs="Times New Roman"/>
          <w:sz w:val="28"/>
          <w:szCs w:val="28"/>
        </w:rPr>
        <w:t xml:space="preserve"> -</w:t>
      </w:r>
      <w:r w:rsidRPr="003A4873">
        <w:rPr>
          <w:rFonts w:ascii="Times New Roman" w:hAnsi="Times New Roman" w:cs="Times New Roman"/>
          <w:sz w:val="28"/>
          <w:szCs w:val="28"/>
        </w:rPr>
        <w:t xml:space="preserve"> Администрация муниципального образования «Муринское городское поселение» Всеволожского муниципального района Ленинградской области</w:t>
      </w:r>
      <w:r>
        <w:rPr>
          <w:rFonts w:ascii="Times New Roman" w:hAnsi="Times New Roman" w:cs="Times New Roman"/>
          <w:sz w:val="28"/>
          <w:szCs w:val="28"/>
        </w:rPr>
        <w:t>.</w:t>
      </w:r>
    </w:p>
    <w:p w14:paraId="664F1F5A" w14:textId="788B1DDB" w:rsidR="003A4873" w:rsidRDefault="003A4873" w:rsidP="003A4873">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3A4873">
        <w:rPr>
          <w:rFonts w:ascii="Times New Roman" w:hAnsi="Times New Roman" w:cs="Times New Roman"/>
          <w:sz w:val="28"/>
          <w:szCs w:val="28"/>
        </w:rPr>
        <w:t>Срок проверки</w:t>
      </w:r>
      <w:r>
        <w:rPr>
          <w:rFonts w:ascii="Times New Roman" w:hAnsi="Times New Roman" w:cs="Times New Roman"/>
          <w:sz w:val="28"/>
          <w:szCs w:val="28"/>
        </w:rPr>
        <w:t xml:space="preserve"> -</w:t>
      </w:r>
      <w:r w:rsidRPr="003A4873">
        <w:rPr>
          <w:rFonts w:ascii="Times New Roman" w:hAnsi="Times New Roman" w:cs="Times New Roman"/>
          <w:sz w:val="28"/>
          <w:szCs w:val="28"/>
        </w:rPr>
        <w:t xml:space="preserve"> </w:t>
      </w:r>
      <w:r w:rsidR="000A2E57" w:rsidRPr="000A2E57">
        <w:rPr>
          <w:rFonts w:ascii="Times New Roman" w:hAnsi="Times New Roman" w:cs="Times New Roman"/>
          <w:sz w:val="28"/>
          <w:szCs w:val="28"/>
        </w:rPr>
        <w:t>с 09.09.2026 года по 30.09.2026 года</w:t>
      </w:r>
      <w:r w:rsidRPr="003A4873">
        <w:rPr>
          <w:rFonts w:ascii="Times New Roman" w:hAnsi="Times New Roman" w:cs="Times New Roman"/>
          <w:sz w:val="28"/>
          <w:szCs w:val="28"/>
        </w:rPr>
        <w:t>.</w:t>
      </w:r>
    </w:p>
    <w:p w14:paraId="66D8C3CE" w14:textId="15F270CC" w:rsidR="00AD43E9" w:rsidRDefault="007E20FA" w:rsidP="00AD43E9">
      <w:pPr>
        <w:pStyle w:val="ConsPlusNormal"/>
        <w:jc w:val="both"/>
        <w:rPr>
          <w:rFonts w:ascii="Times New Roman" w:hAnsi="Times New Roman" w:cs="Times New Roman"/>
          <w:sz w:val="28"/>
          <w:szCs w:val="28"/>
        </w:rPr>
      </w:pPr>
      <w:r>
        <w:rPr>
          <w:rFonts w:ascii="Times New Roman" w:hAnsi="Times New Roman" w:cs="Times New Roman"/>
          <w:sz w:val="28"/>
          <w:szCs w:val="28"/>
        </w:rPr>
        <w:tab/>
        <w:t>Основной целью контрольного мероприятия являл</w:t>
      </w:r>
      <w:r w:rsidR="000A2E57">
        <w:rPr>
          <w:rFonts w:ascii="Times New Roman" w:hAnsi="Times New Roman" w:cs="Times New Roman"/>
          <w:sz w:val="28"/>
          <w:szCs w:val="28"/>
        </w:rPr>
        <w:t>а</w:t>
      </w:r>
      <w:r>
        <w:rPr>
          <w:rFonts w:ascii="Times New Roman" w:hAnsi="Times New Roman" w:cs="Times New Roman"/>
          <w:sz w:val="28"/>
          <w:szCs w:val="28"/>
        </w:rPr>
        <w:t xml:space="preserve">сь </w:t>
      </w:r>
      <w:r w:rsidR="000A2E57" w:rsidRPr="000A2E57">
        <w:rPr>
          <w:rFonts w:ascii="Times New Roman" w:hAnsi="Times New Roman" w:cs="Times New Roman"/>
          <w:sz w:val="28"/>
          <w:szCs w:val="28"/>
        </w:rPr>
        <w:t>проверка эффективности использования бюджетных средств в рамках реализации мероприятий муниципальной программы</w:t>
      </w:r>
      <w:r w:rsidRPr="007E20FA">
        <w:rPr>
          <w:rFonts w:ascii="Times New Roman" w:hAnsi="Times New Roman" w:cs="Times New Roman"/>
          <w:sz w:val="28"/>
          <w:szCs w:val="28"/>
        </w:rPr>
        <w:t>.</w:t>
      </w:r>
    </w:p>
    <w:p w14:paraId="113C1AD7" w14:textId="47501893" w:rsidR="000A2212" w:rsidRPr="000A2212" w:rsidRDefault="00AD43E9" w:rsidP="000A2212">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000A2212" w:rsidRPr="000A2212">
        <w:rPr>
          <w:rFonts w:ascii="Times New Roman" w:hAnsi="Times New Roman" w:cs="Times New Roman"/>
          <w:sz w:val="28"/>
          <w:szCs w:val="28"/>
        </w:rPr>
        <w:t>Выводы по итогам проведения контрольного мероприятия</w:t>
      </w:r>
    </w:p>
    <w:p w14:paraId="753FB1B3" w14:textId="23C1B5B5" w:rsidR="000A2212" w:rsidRPr="000A2212" w:rsidRDefault="000A2212" w:rsidP="000A2212">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0A2212">
        <w:rPr>
          <w:rFonts w:ascii="Times New Roman" w:hAnsi="Times New Roman" w:cs="Times New Roman"/>
          <w:sz w:val="28"/>
          <w:szCs w:val="28"/>
        </w:rPr>
        <w:t>1.</w:t>
      </w:r>
      <w:r w:rsidRPr="000A2212">
        <w:rPr>
          <w:rFonts w:ascii="Times New Roman" w:hAnsi="Times New Roman" w:cs="Times New Roman"/>
          <w:sz w:val="28"/>
          <w:szCs w:val="28"/>
        </w:rPr>
        <w:tab/>
        <w:t>Пунктом 8 раздела 3 Паспорта Муниципальной программы определен комплекс процессных мероприятий «Организация транспортного обслуживания населения по муниципальным маршрутам муниципального образования «Муринское городское поселение» Всеволожского муниципального района Ленинградской области». Контрольным мероприятием установлено их отсутствие в составе Показателей (индикаторов) Муниципальной программы на 2025 год.</w:t>
      </w:r>
    </w:p>
    <w:p w14:paraId="27911943" w14:textId="59010EB9" w:rsidR="000A2212" w:rsidRPr="000A2212" w:rsidRDefault="000A2212" w:rsidP="000A2212">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0A2212">
        <w:rPr>
          <w:rFonts w:ascii="Times New Roman" w:hAnsi="Times New Roman" w:cs="Times New Roman"/>
          <w:sz w:val="28"/>
          <w:szCs w:val="28"/>
        </w:rPr>
        <w:t xml:space="preserve">2. В соответствие с абзацем 2 пункта 5.5. Постановления № 74 </w:t>
      </w:r>
      <w:r w:rsidR="009715DE" w:rsidRPr="009715DE">
        <w:rPr>
          <w:rFonts w:ascii="Times New Roman" w:hAnsi="Times New Roman" w:cs="Times New Roman"/>
          <w:sz w:val="28"/>
          <w:szCs w:val="28"/>
        </w:rPr>
        <w:t xml:space="preserve">«Об утверждении Порядка разработки, реализации и оценки эффективности муниципальных программ муниципального образования «Муринское </w:t>
      </w:r>
      <w:r w:rsidR="009715DE" w:rsidRPr="009715DE">
        <w:rPr>
          <w:rFonts w:ascii="Times New Roman" w:hAnsi="Times New Roman" w:cs="Times New Roman"/>
          <w:sz w:val="28"/>
          <w:szCs w:val="28"/>
        </w:rPr>
        <w:lastRenderedPageBreak/>
        <w:t>городское поселение» Всеволожского муниципального района Ленинградской области»</w:t>
      </w:r>
      <w:r w:rsidR="009715DE" w:rsidRPr="009715DE">
        <w:rPr>
          <w:rFonts w:ascii="Times New Roman" w:hAnsi="Times New Roman" w:cs="Times New Roman"/>
          <w:sz w:val="28"/>
          <w:szCs w:val="28"/>
        </w:rPr>
        <w:t xml:space="preserve"> </w:t>
      </w:r>
      <w:r w:rsidRPr="000A2212">
        <w:rPr>
          <w:rFonts w:ascii="Times New Roman" w:hAnsi="Times New Roman" w:cs="Times New Roman"/>
          <w:sz w:val="28"/>
          <w:szCs w:val="28"/>
        </w:rPr>
        <w:t xml:space="preserve">разрабатывается детальный план реализации муниципальной программы, содержащий перечень мероприятий муниципальной программы с указанием их сроков, ожидаемых результатов, а также объемов бюджетных ассигнований. Детальный план реализации муниципальной программы не представлен. </w:t>
      </w:r>
    </w:p>
    <w:p w14:paraId="0482F549" w14:textId="77777777" w:rsidR="000A2212" w:rsidRPr="000A2212" w:rsidRDefault="000A2212" w:rsidP="000A2212">
      <w:pPr>
        <w:pStyle w:val="ConsPlusNormal"/>
        <w:jc w:val="both"/>
        <w:rPr>
          <w:rFonts w:ascii="Times New Roman" w:hAnsi="Times New Roman" w:cs="Times New Roman"/>
          <w:sz w:val="28"/>
          <w:szCs w:val="28"/>
        </w:rPr>
      </w:pPr>
      <w:r w:rsidRPr="000A2212">
        <w:rPr>
          <w:rFonts w:ascii="Times New Roman" w:hAnsi="Times New Roman" w:cs="Times New Roman"/>
          <w:sz w:val="28"/>
          <w:szCs w:val="28"/>
        </w:rPr>
        <w:tab/>
        <w:t>3. Финансово-экономическое обоснование показателей, запланированных в муниципальной программе в разрезе процессных мероприятий в ходе контрольного мероприятия не представлено.</w:t>
      </w:r>
    </w:p>
    <w:p w14:paraId="2F08B21C" w14:textId="06C79CDF" w:rsidR="000A2212" w:rsidRPr="000A2212" w:rsidRDefault="000A2212" w:rsidP="000A2212">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0A2212">
        <w:rPr>
          <w:rFonts w:ascii="Times New Roman" w:hAnsi="Times New Roman" w:cs="Times New Roman"/>
          <w:sz w:val="28"/>
          <w:szCs w:val="28"/>
        </w:rPr>
        <w:t xml:space="preserve">4. Предметом Соглашения с унитарной некоммерческой организацией «Благотворительный фонд «Место под солнцем» являлось предоставление из бюджета муниципального образования «Муринское городское поселение» Всеволожского муниципального района Ленинградской области субсидии социально-ориентированным некоммерческим организациям в целях: финансового обеспечения затрат, предусмотренных на реализацию мероприятий подпрограммы «Поддержка социально ориентированных некоммерческих организаций, осуществляющих деятельность на территории муниципального образования «Муринское городское поселение» Всеволожского района Ленинградской области» муниципальной программы. Паспортом Муниципальной программы наличие подпрограмм не предусмотрено. </w:t>
      </w:r>
    </w:p>
    <w:p w14:paraId="7BA5A5AC" w14:textId="7CB2F5E5" w:rsidR="000A2212" w:rsidRPr="000A2212" w:rsidRDefault="000A2212" w:rsidP="000A2212">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0A2212">
        <w:rPr>
          <w:rFonts w:ascii="Times New Roman" w:hAnsi="Times New Roman" w:cs="Times New Roman"/>
          <w:sz w:val="28"/>
          <w:szCs w:val="28"/>
        </w:rPr>
        <w:t>5. Оценка эффективности муниципальной программы составила 0,81 (0,45*0,75+0,35*0,75+0,2*</w:t>
      </w:r>
      <w:proofErr w:type="gramStart"/>
      <w:r w:rsidRPr="000A2212">
        <w:rPr>
          <w:rFonts w:ascii="Times New Roman" w:hAnsi="Times New Roman" w:cs="Times New Roman"/>
          <w:sz w:val="28"/>
          <w:szCs w:val="28"/>
        </w:rPr>
        <w:t>0,945)*</w:t>
      </w:r>
      <w:proofErr w:type="gramEnd"/>
      <w:r w:rsidRPr="000A2212">
        <w:rPr>
          <w:rFonts w:ascii="Times New Roman" w:hAnsi="Times New Roman" w:cs="Times New Roman"/>
          <w:sz w:val="28"/>
          <w:szCs w:val="28"/>
        </w:rPr>
        <w:t xml:space="preserve">0,9+0,1*0=0,81), что не подтверждается представленными </w:t>
      </w:r>
      <w:r w:rsidR="00624637" w:rsidRPr="000A2212">
        <w:rPr>
          <w:rFonts w:ascii="Times New Roman" w:hAnsi="Times New Roman" w:cs="Times New Roman"/>
          <w:sz w:val="28"/>
          <w:szCs w:val="28"/>
        </w:rPr>
        <w:t>показателями</w:t>
      </w:r>
      <w:r w:rsidR="00624637" w:rsidRPr="000A2212">
        <w:rPr>
          <w:rFonts w:ascii="Times New Roman" w:hAnsi="Times New Roman" w:cs="Times New Roman"/>
          <w:sz w:val="28"/>
          <w:szCs w:val="28"/>
        </w:rPr>
        <w:t xml:space="preserve"> </w:t>
      </w:r>
      <w:r w:rsidRPr="000A2212">
        <w:rPr>
          <w:rFonts w:ascii="Times New Roman" w:hAnsi="Times New Roman" w:cs="Times New Roman"/>
          <w:sz w:val="28"/>
          <w:szCs w:val="28"/>
        </w:rPr>
        <w:t>для расчета.</w:t>
      </w:r>
    </w:p>
    <w:p w14:paraId="1CD1BEF5" w14:textId="4A964E58" w:rsidR="000A2212" w:rsidRPr="000A2212" w:rsidRDefault="009715DE" w:rsidP="000A2212">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000A2212" w:rsidRPr="000A2212">
        <w:rPr>
          <w:rFonts w:ascii="Times New Roman" w:hAnsi="Times New Roman" w:cs="Times New Roman"/>
          <w:sz w:val="28"/>
          <w:szCs w:val="28"/>
        </w:rPr>
        <w:t>6. Установлена недостоверность отчетных данных в части расчета оценки эффективности муниципальной программы.</w:t>
      </w:r>
    </w:p>
    <w:p w14:paraId="35978011" w14:textId="5B17A594" w:rsidR="000A2212" w:rsidRPr="000A2212" w:rsidRDefault="000A2212" w:rsidP="000A2212">
      <w:pPr>
        <w:pStyle w:val="ConsPlusNormal"/>
        <w:jc w:val="both"/>
        <w:rPr>
          <w:rFonts w:ascii="Times New Roman" w:hAnsi="Times New Roman" w:cs="Times New Roman"/>
          <w:sz w:val="28"/>
          <w:szCs w:val="28"/>
        </w:rPr>
      </w:pPr>
      <w:r w:rsidRPr="000A2212">
        <w:rPr>
          <w:rFonts w:ascii="Times New Roman" w:hAnsi="Times New Roman" w:cs="Times New Roman"/>
          <w:sz w:val="28"/>
          <w:szCs w:val="28"/>
        </w:rPr>
        <w:tab/>
        <w:t>7. Согласно Отчету о реализации муниципальной программы кассовые расходы составили 4 600,0 тыс. руб</w:t>
      </w:r>
      <w:r w:rsidR="009715DE">
        <w:rPr>
          <w:rFonts w:ascii="Times New Roman" w:hAnsi="Times New Roman" w:cs="Times New Roman"/>
          <w:sz w:val="28"/>
          <w:szCs w:val="28"/>
        </w:rPr>
        <w:t>.</w:t>
      </w:r>
      <w:r w:rsidRPr="000A2212">
        <w:rPr>
          <w:rFonts w:ascii="Times New Roman" w:hAnsi="Times New Roman" w:cs="Times New Roman"/>
          <w:sz w:val="28"/>
          <w:szCs w:val="28"/>
        </w:rPr>
        <w:t>, что подтверждено представленными первичными документами.</w:t>
      </w:r>
    </w:p>
    <w:p w14:paraId="27457F91" w14:textId="77777777" w:rsidR="000A2212" w:rsidRDefault="000A2212" w:rsidP="000A2212">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0A2212">
        <w:rPr>
          <w:rFonts w:ascii="Times New Roman" w:hAnsi="Times New Roman" w:cs="Times New Roman"/>
          <w:sz w:val="28"/>
          <w:szCs w:val="28"/>
        </w:rPr>
        <w:t>8. Цели Муниципальной программы, включающие формирование благоприятных условий для развития малого и среднего предпринимательства, способствующих увеличению вклада субъектов малого и среднего предпринимательства в экономику муниципального образования достигнуты.</w:t>
      </w:r>
      <w:r w:rsidR="00AD43E9">
        <w:rPr>
          <w:rFonts w:ascii="Times New Roman" w:hAnsi="Times New Roman" w:cs="Times New Roman"/>
          <w:sz w:val="28"/>
          <w:szCs w:val="28"/>
        </w:rPr>
        <w:tab/>
      </w:r>
    </w:p>
    <w:p w14:paraId="79C78384" w14:textId="77777777" w:rsidR="000A2212" w:rsidRDefault="000A2212" w:rsidP="000A2212">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003A4873">
        <w:rPr>
          <w:rFonts w:ascii="Times New Roman" w:hAnsi="Times New Roman" w:cs="Times New Roman"/>
          <w:sz w:val="28"/>
          <w:szCs w:val="28"/>
        </w:rPr>
        <w:t>Предложения и рекомендации</w:t>
      </w:r>
      <w:r>
        <w:rPr>
          <w:rFonts w:ascii="Times New Roman" w:hAnsi="Times New Roman" w:cs="Times New Roman"/>
          <w:sz w:val="28"/>
          <w:szCs w:val="28"/>
        </w:rPr>
        <w:t>:</w:t>
      </w:r>
    </w:p>
    <w:p w14:paraId="1DDE8135" w14:textId="5F62DD28" w:rsidR="000A2212" w:rsidRPr="000A2212" w:rsidRDefault="000A2212" w:rsidP="000A2212">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0A2212">
        <w:rPr>
          <w:rFonts w:ascii="Times New Roman" w:hAnsi="Times New Roman" w:cs="Times New Roman"/>
          <w:sz w:val="28"/>
          <w:szCs w:val="28"/>
        </w:rPr>
        <w:t xml:space="preserve">1. </w:t>
      </w:r>
      <w:r w:rsidR="002C56E5">
        <w:rPr>
          <w:rFonts w:ascii="Times New Roman" w:hAnsi="Times New Roman" w:cs="Times New Roman"/>
          <w:sz w:val="28"/>
          <w:szCs w:val="28"/>
        </w:rPr>
        <w:t>Актуализировать</w:t>
      </w:r>
      <w:r w:rsidRPr="000A2212">
        <w:rPr>
          <w:rFonts w:ascii="Times New Roman" w:hAnsi="Times New Roman" w:cs="Times New Roman"/>
          <w:sz w:val="28"/>
          <w:szCs w:val="28"/>
        </w:rPr>
        <w:t xml:space="preserve"> состав показателей (индикаторов) Муниципальной программы комплекс процессных мероприятий «Организация транспортного обслуживания населения по муниципальным маршрутам муниципального образования «Муринское городское поселение» Всеволожского муниципального района Ленинградской области».</w:t>
      </w:r>
    </w:p>
    <w:p w14:paraId="7C0F8027" w14:textId="1686C812" w:rsidR="000A2212" w:rsidRPr="000A2212" w:rsidRDefault="000A2212" w:rsidP="000A2212">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0A2212">
        <w:rPr>
          <w:rFonts w:ascii="Times New Roman" w:hAnsi="Times New Roman" w:cs="Times New Roman"/>
          <w:sz w:val="28"/>
          <w:szCs w:val="28"/>
        </w:rPr>
        <w:t>2. При заключении соглашений руководствоваться нормами и положениями Паспорта Муниципальной программы.</w:t>
      </w:r>
    </w:p>
    <w:p w14:paraId="346DFFBB" w14:textId="77777777" w:rsidR="000A2212" w:rsidRPr="00AD43E9" w:rsidRDefault="000A2212" w:rsidP="000A2212">
      <w:pPr>
        <w:pStyle w:val="ConsPlusNormal"/>
        <w:jc w:val="both"/>
        <w:rPr>
          <w:rFonts w:ascii="Times New Roman" w:hAnsi="Times New Roman" w:cs="Times New Roman"/>
          <w:sz w:val="28"/>
          <w:szCs w:val="28"/>
        </w:rPr>
      </w:pPr>
    </w:p>
    <w:p w14:paraId="77921A8F" w14:textId="10E58DBE" w:rsidR="00FB03DD" w:rsidRDefault="00DB2952" w:rsidP="007E20FA">
      <w:pPr>
        <w:pStyle w:val="ConsPlusNormal"/>
        <w:jc w:val="both"/>
        <w:rPr>
          <w:rFonts w:ascii="Times New Roman" w:hAnsi="Times New Roman" w:cs="Times New Roman"/>
          <w:sz w:val="28"/>
          <w:szCs w:val="28"/>
        </w:rPr>
      </w:pPr>
      <w:r>
        <w:rPr>
          <w:rFonts w:ascii="Times New Roman" w:hAnsi="Times New Roman" w:cs="Times New Roman"/>
          <w:sz w:val="28"/>
          <w:szCs w:val="28"/>
        </w:rPr>
        <w:lastRenderedPageBreak/>
        <w:tab/>
        <w:t xml:space="preserve">Приложение: Карта предложений (рекомендаций) </w:t>
      </w:r>
    </w:p>
    <w:p w14:paraId="517B7755" w14:textId="089DD265" w:rsidR="00DB2952" w:rsidRDefault="00DB2952" w:rsidP="007E20FA">
      <w:pPr>
        <w:pStyle w:val="ConsPlusNormal"/>
        <w:jc w:val="both"/>
        <w:rPr>
          <w:rFonts w:ascii="Times New Roman" w:hAnsi="Times New Roman" w:cs="Times New Roman"/>
          <w:sz w:val="28"/>
          <w:szCs w:val="28"/>
        </w:rPr>
      </w:pPr>
    </w:p>
    <w:p w14:paraId="7346EE10" w14:textId="044F0187" w:rsidR="007E20FA" w:rsidRDefault="007E20FA" w:rsidP="007E20FA">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Председатель</w:t>
      </w:r>
      <w:r>
        <w:rPr>
          <w:rFonts w:ascii="Times New Roman" w:hAnsi="Times New Roman" w:cs="Times New Roman"/>
          <w:sz w:val="28"/>
          <w:szCs w:val="28"/>
        </w:rPr>
        <w:t xml:space="preserve">                                                                   </w:t>
      </w:r>
      <w:r w:rsidR="000336C9">
        <w:rPr>
          <w:rFonts w:ascii="Times New Roman" w:hAnsi="Times New Roman" w:cs="Times New Roman"/>
          <w:sz w:val="28"/>
          <w:szCs w:val="28"/>
        </w:rPr>
        <w:t xml:space="preserve">     </w:t>
      </w:r>
      <w:r>
        <w:rPr>
          <w:rFonts w:ascii="Times New Roman" w:hAnsi="Times New Roman" w:cs="Times New Roman"/>
          <w:sz w:val="28"/>
          <w:szCs w:val="28"/>
        </w:rPr>
        <w:t xml:space="preserve">            </w:t>
      </w:r>
      <w:r w:rsidR="000336C9">
        <w:rPr>
          <w:rFonts w:ascii="Times New Roman" w:hAnsi="Times New Roman" w:cs="Times New Roman"/>
          <w:sz w:val="28"/>
          <w:szCs w:val="28"/>
        </w:rPr>
        <w:t>Т.А. Грицынина</w:t>
      </w:r>
    </w:p>
    <w:p w14:paraId="1F92A7D6" w14:textId="77777777" w:rsidR="002B69D2" w:rsidRDefault="002B69D2" w:rsidP="00F31637">
      <w:pPr>
        <w:jc w:val="right"/>
        <w:sectPr w:rsidR="002B69D2" w:rsidSect="000A2212">
          <w:headerReference w:type="default" r:id="rId7"/>
          <w:pgSz w:w="11906" w:h="16838"/>
          <w:pgMar w:top="1134" w:right="1134" w:bottom="1134" w:left="1701" w:header="708" w:footer="708" w:gutter="0"/>
          <w:cols w:space="708"/>
          <w:titlePg/>
          <w:docGrid w:linePitch="360"/>
        </w:sectPr>
      </w:pPr>
    </w:p>
    <w:p w14:paraId="743C0921" w14:textId="40697FD0" w:rsidR="00F31637" w:rsidRDefault="00F31637" w:rsidP="00F31637">
      <w:pPr>
        <w:jc w:val="right"/>
      </w:pPr>
      <w:r>
        <w:lastRenderedPageBreak/>
        <w:t xml:space="preserve">Приложение </w:t>
      </w:r>
    </w:p>
    <w:p w14:paraId="6C4BFAE2" w14:textId="77777777" w:rsidR="00F31637" w:rsidRDefault="00F31637" w:rsidP="00F31637">
      <w:pPr>
        <w:jc w:val="right"/>
      </w:pPr>
      <w:r>
        <w:t xml:space="preserve">к отчету о результатах </w:t>
      </w:r>
    </w:p>
    <w:p w14:paraId="08A140C9" w14:textId="6C8C0CC6" w:rsidR="00F31637" w:rsidRDefault="00F31637" w:rsidP="00F31637">
      <w:pPr>
        <w:jc w:val="right"/>
      </w:pPr>
      <w:r>
        <w:t>контрольного мероприятия</w:t>
      </w:r>
    </w:p>
    <w:p w14:paraId="53D30522" w14:textId="6178D745" w:rsidR="002B69D2" w:rsidRDefault="002B69D2" w:rsidP="00F31637">
      <w:pPr>
        <w:jc w:val="right"/>
      </w:pPr>
    </w:p>
    <w:p w14:paraId="73E75DCF" w14:textId="0E06D60C" w:rsidR="002B69D2" w:rsidRDefault="002B69D2" w:rsidP="00F31637">
      <w:pPr>
        <w:jc w:val="right"/>
      </w:pPr>
    </w:p>
    <w:p w14:paraId="374E49F9" w14:textId="6528ECEA" w:rsidR="002B69D2" w:rsidRDefault="002B69D2" w:rsidP="002B69D2">
      <w:pPr>
        <w:jc w:val="center"/>
      </w:pPr>
      <w:r w:rsidRPr="002B69D2">
        <w:t>КАРТА ПРЕДЛОЖЕНИЙ (РЕКОМЕНДАЦИЙ)</w:t>
      </w:r>
    </w:p>
    <w:p w14:paraId="1F231A30" w14:textId="77777777" w:rsidR="002B69D2" w:rsidRDefault="002B69D2" w:rsidP="00F31637">
      <w:pPr>
        <w:jc w:val="right"/>
      </w:pPr>
    </w:p>
    <w:tbl>
      <w:tblPr>
        <w:tblStyle w:val="a3"/>
        <w:tblW w:w="14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0"/>
        <w:gridCol w:w="12479"/>
      </w:tblGrid>
      <w:tr w:rsidR="00F31637" w14:paraId="2668DFBC" w14:textId="77777777" w:rsidTr="002B69D2">
        <w:tc>
          <w:tcPr>
            <w:tcW w:w="1980" w:type="dxa"/>
          </w:tcPr>
          <w:p w14:paraId="71C8EFEC" w14:textId="7DE0E7AE" w:rsidR="00F31637" w:rsidRDefault="00F31637" w:rsidP="0069502B">
            <w:pPr>
              <w:widowControl w:val="0"/>
              <w:autoSpaceDE w:val="0"/>
              <w:autoSpaceDN w:val="0"/>
              <w:jc w:val="both"/>
              <w:rPr>
                <w:sz w:val="28"/>
                <w:szCs w:val="28"/>
              </w:rPr>
            </w:pPr>
            <w:r w:rsidRPr="00F31637">
              <w:rPr>
                <w:sz w:val="28"/>
                <w:szCs w:val="28"/>
              </w:rPr>
              <w:t>по результатам контрольного мероприятия</w:t>
            </w:r>
          </w:p>
        </w:tc>
        <w:tc>
          <w:tcPr>
            <w:tcW w:w="12479" w:type="dxa"/>
          </w:tcPr>
          <w:p w14:paraId="44A91A75" w14:textId="0C204C57" w:rsidR="00F31637" w:rsidRDefault="00F31637" w:rsidP="002B69D2">
            <w:pPr>
              <w:widowControl w:val="0"/>
              <w:autoSpaceDE w:val="0"/>
              <w:autoSpaceDN w:val="0"/>
              <w:ind w:right="172"/>
              <w:jc w:val="both"/>
              <w:rPr>
                <w:sz w:val="28"/>
                <w:szCs w:val="28"/>
              </w:rPr>
            </w:pPr>
            <w:r w:rsidRPr="00F31637">
              <w:rPr>
                <w:sz w:val="28"/>
                <w:szCs w:val="28"/>
              </w:rPr>
              <w:t>«</w:t>
            </w:r>
            <w:r w:rsidR="000A2212" w:rsidRPr="000A2E57">
              <w:rPr>
                <w:sz w:val="28"/>
                <w:szCs w:val="28"/>
              </w:rPr>
              <w:t>Проверка эффективности использования бюджетных средств в рамках реализации мероприятий муниципальной программы «Стимулирование экономической активности на территории муниципального образования «Муринское городское поселение» Всеволожского муниципального района Ленинградской области на 2021 – 2030 гг.» за 2025 год</w:t>
            </w:r>
            <w:r w:rsidRPr="00F31637">
              <w:rPr>
                <w:sz w:val="28"/>
                <w:szCs w:val="28"/>
              </w:rPr>
              <w:t>».</w:t>
            </w:r>
          </w:p>
        </w:tc>
      </w:tr>
    </w:tbl>
    <w:p w14:paraId="636488AB" w14:textId="77777777" w:rsidR="0069502B" w:rsidRPr="0069502B" w:rsidRDefault="0069502B" w:rsidP="0069502B">
      <w:pPr>
        <w:widowControl w:val="0"/>
        <w:autoSpaceDE w:val="0"/>
        <w:autoSpaceDN w:val="0"/>
        <w:jc w:val="both"/>
        <w:rPr>
          <w:sz w:val="28"/>
          <w:szCs w:val="28"/>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04"/>
        <w:gridCol w:w="2126"/>
        <w:gridCol w:w="2694"/>
        <w:gridCol w:w="2693"/>
        <w:gridCol w:w="1843"/>
        <w:gridCol w:w="1842"/>
        <w:gridCol w:w="2694"/>
      </w:tblGrid>
      <w:tr w:rsidR="002B69D2" w:rsidRPr="0069502B" w14:paraId="47318445" w14:textId="77777777" w:rsidTr="002B69D2">
        <w:tc>
          <w:tcPr>
            <w:tcW w:w="704" w:type="dxa"/>
          </w:tcPr>
          <w:p w14:paraId="22DBF90A" w14:textId="14CB7C38" w:rsidR="0069502B" w:rsidRPr="0069502B" w:rsidRDefault="002B69D2" w:rsidP="0069502B">
            <w:pPr>
              <w:widowControl w:val="0"/>
              <w:autoSpaceDE w:val="0"/>
              <w:autoSpaceDN w:val="0"/>
              <w:jc w:val="center"/>
              <w:rPr>
                <w:sz w:val="20"/>
                <w:szCs w:val="20"/>
              </w:rPr>
            </w:pPr>
            <w:r w:rsidRPr="002B69D2">
              <w:rPr>
                <w:sz w:val="20"/>
                <w:szCs w:val="20"/>
              </w:rPr>
              <w:t>№</w:t>
            </w:r>
            <w:r w:rsidR="0069502B" w:rsidRPr="0069502B">
              <w:rPr>
                <w:sz w:val="20"/>
                <w:szCs w:val="20"/>
              </w:rPr>
              <w:t xml:space="preserve"> п/п</w:t>
            </w:r>
          </w:p>
        </w:tc>
        <w:tc>
          <w:tcPr>
            <w:tcW w:w="2126" w:type="dxa"/>
          </w:tcPr>
          <w:p w14:paraId="6BEDC434" w14:textId="77777777" w:rsidR="0069502B" w:rsidRPr="0069502B" w:rsidRDefault="0069502B" w:rsidP="0069502B">
            <w:pPr>
              <w:widowControl w:val="0"/>
              <w:autoSpaceDE w:val="0"/>
              <w:autoSpaceDN w:val="0"/>
              <w:jc w:val="center"/>
              <w:rPr>
                <w:sz w:val="20"/>
                <w:szCs w:val="20"/>
              </w:rPr>
            </w:pPr>
            <w:r w:rsidRPr="0069502B">
              <w:rPr>
                <w:sz w:val="20"/>
                <w:szCs w:val="20"/>
              </w:rPr>
              <w:t>Получатель (адресат)</w:t>
            </w:r>
          </w:p>
        </w:tc>
        <w:tc>
          <w:tcPr>
            <w:tcW w:w="2694" w:type="dxa"/>
          </w:tcPr>
          <w:p w14:paraId="1B8CFB59" w14:textId="77777777" w:rsidR="0069502B" w:rsidRPr="0069502B" w:rsidRDefault="0069502B" w:rsidP="0069502B">
            <w:pPr>
              <w:widowControl w:val="0"/>
              <w:autoSpaceDE w:val="0"/>
              <w:autoSpaceDN w:val="0"/>
              <w:jc w:val="center"/>
              <w:rPr>
                <w:sz w:val="20"/>
                <w:szCs w:val="20"/>
              </w:rPr>
            </w:pPr>
            <w:r w:rsidRPr="0069502B">
              <w:rPr>
                <w:sz w:val="20"/>
                <w:szCs w:val="20"/>
              </w:rPr>
              <w:t>Предложение (рекомендация)</w:t>
            </w:r>
          </w:p>
        </w:tc>
        <w:tc>
          <w:tcPr>
            <w:tcW w:w="2693" w:type="dxa"/>
          </w:tcPr>
          <w:p w14:paraId="0A9353EF" w14:textId="48DA336E" w:rsidR="0069502B" w:rsidRPr="0069502B" w:rsidRDefault="0069502B" w:rsidP="0069502B">
            <w:pPr>
              <w:widowControl w:val="0"/>
              <w:autoSpaceDE w:val="0"/>
              <w:autoSpaceDN w:val="0"/>
              <w:jc w:val="center"/>
              <w:rPr>
                <w:sz w:val="20"/>
                <w:szCs w:val="20"/>
              </w:rPr>
            </w:pPr>
            <w:r w:rsidRPr="0069502B">
              <w:rPr>
                <w:sz w:val="20"/>
                <w:szCs w:val="20"/>
              </w:rPr>
              <w:t xml:space="preserve">Планируемый результат реализации предложения (рекомендации) и ожидаемый итоговый эффект от реализации предложения (рекомендации) </w:t>
            </w:r>
          </w:p>
        </w:tc>
        <w:tc>
          <w:tcPr>
            <w:tcW w:w="1843" w:type="dxa"/>
          </w:tcPr>
          <w:p w14:paraId="5107C00E" w14:textId="77777777" w:rsidR="0069502B" w:rsidRPr="0069502B" w:rsidRDefault="0069502B" w:rsidP="0069502B">
            <w:pPr>
              <w:widowControl w:val="0"/>
              <w:autoSpaceDE w:val="0"/>
              <w:autoSpaceDN w:val="0"/>
              <w:jc w:val="center"/>
              <w:rPr>
                <w:sz w:val="20"/>
                <w:szCs w:val="20"/>
              </w:rPr>
            </w:pPr>
            <w:r w:rsidRPr="0069502B">
              <w:rPr>
                <w:sz w:val="20"/>
                <w:szCs w:val="20"/>
              </w:rPr>
              <w:t>Отметка о приоритетности (да/нет)</w:t>
            </w:r>
          </w:p>
        </w:tc>
        <w:tc>
          <w:tcPr>
            <w:tcW w:w="1842" w:type="dxa"/>
          </w:tcPr>
          <w:p w14:paraId="315FB6D3" w14:textId="77777777" w:rsidR="0069502B" w:rsidRPr="0069502B" w:rsidRDefault="0069502B" w:rsidP="0069502B">
            <w:pPr>
              <w:widowControl w:val="0"/>
              <w:autoSpaceDE w:val="0"/>
              <w:autoSpaceDN w:val="0"/>
              <w:jc w:val="center"/>
              <w:rPr>
                <w:sz w:val="20"/>
                <w:szCs w:val="20"/>
              </w:rPr>
            </w:pPr>
            <w:r w:rsidRPr="0069502B">
              <w:rPr>
                <w:sz w:val="20"/>
                <w:szCs w:val="20"/>
              </w:rPr>
              <w:t>Рекомендованный срок реализации</w:t>
            </w:r>
          </w:p>
        </w:tc>
        <w:tc>
          <w:tcPr>
            <w:tcW w:w="2694" w:type="dxa"/>
          </w:tcPr>
          <w:p w14:paraId="3FF5790B" w14:textId="77777777" w:rsidR="0069502B" w:rsidRPr="0069502B" w:rsidRDefault="0069502B" w:rsidP="0069502B">
            <w:pPr>
              <w:widowControl w:val="0"/>
              <w:autoSpaceDE w:val="0"/>
              <w:autoSpaceDN w:val="0"/>
              <w:jc w:val="center"/>
              <w:rPr>
                <w:sz w:val="20"/>
                <w:szCs w:val="20"/>
              </w:rPr>
            </w:pPr>
            <w:r w:rsidRPr="0069502B">
              <w:rPr>
                <w:sz w:val="20"/>
                <w:szCs w:val="20"/>
              </w:rPr>
              <w:t>Примечание, включая обоснование рекомендуемого срока реализации предложения (рекомендации)</w:t>
            </w:r>
          </w:p>
        </w:tc>
      </w:tr>
      <w:tr w:rsidR="002B69D2" w:rsidRPr="0069502B" w14:paraId="11E0B95E" w14:textId="77777777" w:rsidTr="002B69D2">
        <w:tc>
          <w:tcPr>
            <w:tcW w:w="704" w:type="dxa"/>
          </w:tcPr>
          <w:p w14:paraId="51AC2CC6" w14:textId="77777777" w:rsidR="0069502B" w:rsidRPr="0069502B" w:rsidRDefault="0069502B" w:rsidP="0069502B">
            <w:pPr>
              <w:widowControl w:val="0"/>
              <w:autoSpaceDE w:val="0"/>
              <w:autoSpaceDN w:val="0"/>
              <w:jc w:val="center"/>
              <w:rPr>
                <w:sz w:val="20"/>
                <w:szCs w:val="20"/>
              </w:rPr>
            </w:pPr>
            <w:r w:rsidRPr="0069502B">
              <w:rPr>
                <w:sz w:val="20"/>
                <w:szCs w:val="20"/>
              </w:rPr>
              <w:t>1</w:t>
            </w:r>
          </w:p>
        </w:tc>
        <w:tc>
          <w:tcPr>
            <w:tcW w:w="2126" w:type="dxa"/>
          </w:tcPr>
          <w:p w14:paraId="553E7C5F" w14:textId="77777777" w:rsidR="0069502B" w:rsidRPr="0069502B" w:rsidRDefault="0069502B" w:rsidP="0069502B">
            <w:pPr>
              <w:widowControl w:val="0"/>
              <w:autoSpaceDE w:val="0"/>
              <w:autoSpaceDN w:val="0"/>
              <w:jc w:val="center"/>
              <w:rPr>
                <w:sz w:val="20"/>
                <w:szCs w:val="20"/>
              </w:rPr>
            </w:pPr>
            <w:r w:rsidRPr="0069502B">
              <w:rPr>
                <w:sz w:val="20"/>
                <w:szCs w:val="20"/>
              </w:rPr>
              <w:t>2</w:t>
            </w:r>
          </w:p>
        </w:tc>
        <w:tc>
          <w:tcPr>
            <w:tcW w:w="2694" w:type="dxa"/>
          </w:tcPr>
          <w:p w14:paraId="59363D8C" w14:textId="77777777" w:rsidR="0069502B" w:rsidRPr="0069502B" w:rsidRDefault="0069502B" w:rsidP="0069502B">
            <w:pPr>
              <w:widowControl w:val="0"/>
              <w:autoSpaceDE w:val="0"/>
              <w:autoSpaceDN w:val="0"/>
              <w:jc w:val="center"/>
              <w:rPr>
                <w:sz w:val="20"/>
                <w:szCs w:val="20"/>
              </w:rPr>
            </w:pPr>
            <w:r w:rsidRPr="0069502B">
              <w:rPr>
                <w:sz w:val="20"/>
                <w:szCs w:val="20"/>
              </w:rPr>
              <w:t>3</w:t>
            </w:r>
          </w:p>
        </w:tc>
        <w:tc>
          <w:tcPr>
            <w:tcW w:w="2693" w:type="dxa"/>
          </w:tcPr>
          <w:p w14:paraId="10E4196D" w14:textId="77777777" w:rsidR="0069502B" w:rsidRPr="0069502B" w:rsidRDefault="0069502B" w:rsidP="0069502B">
            <w:pPr>
              <w:widowControl w:val="0"/>
              <w:autoSpaceDE w:val="0"/>
              <w:autoSpaceDN w:val="0"/>
              <w:jc w:val="center"/>
              <w:rPr>
                <w:sz w:val="20"/>
                <w:szCs w:val="20"/>
              </w:rPr>
            </w:pPr>
            <w:r w:rsidRPr="0069502B">
              <w:rPr>
                <w:sz w:val="20"/>
                <w:szCs w:val="20"/>
              </w:rPr>
              <w:t>4</w:t>
            </w:r>
          </w:p>
        </w:tc>
        <w:tc>
          <w:tcPr>
            <w:tcW w:w="1843" w:type="dxa"/>
          </w:tcPr>
          <w:p w14:paraId="19B01DDA" w14:textId="77777777" w:rsidR="0069502B" w:rsidRPr="0069502B" w:rsidRDefault="0069502B" w:rsidP="0069502B">
            <w:pPr>
              <w:widowControl w:val="0"/>
              <w:autoSpaceDE w:val="0"/>
              <w:autoSpaceDN w:val="0"/>
              <w:jc w:val="center"/>
              <w:rPr>
                <w:sz w:val="20"/>
                <w:szCs w:val="20"/>
              </w:rPr>
            </w:pPr>
            <w:r w:rsidRPr="0069502B">
              <w:rPr>
                <w:sz w:val="20"/>
                <w:szCs w:val="20"/>
              </w:rPr>
              <w:t>5</w:t>
            </w:r>
          </w:p>
        </w:tc>
        <w:tc>
          <w:tcPr>
            <w:tcW w:w="1842" w:type="dxa"/>
          </w:tcPr>
          <w:p w14:paraId="1475F0F7" w14:textId="77777777" w:rsidR="0069502B" w:rsidRPr="0069502B" w:rsidRDefault="0069502B" w:rsidP="0069502B">
            <w:pPr>
              <w:widowControl w:val="0"/>
              <w:autoSpaceDE w:val="0"/>
              <w:autoSpaceDN w:val="0"/>
              <w:jc w:val="center"/>
              <w:rPr>
                <w:sz w:val="20"/>
                <w:szCs w:val="20"/>
              </w:rPr>
            </w:pPr>
            <w:r w:rsidRPr="0069502B">
              <w:rPr>
                <w:sz w:val="20"/>
                <w:szCs w:val="20"/>
              </w:rPr>
              <w:t>6</w:t>
            </w:r>
          </w:p>
        </w:tc>
        <w:tc>
          <w:tcPr>
            <w:tcW w:w="2694" w:type="dxa"/>
          </w:tcPr>
          <w:p w14:paraId="0BA9F320" w14:textId="77777777" w:rsidR="0069502B" w:rsidRPr="0069502B" w:rsidRDefault="0069502B" w:rsidP="0069502B">
            <w:pPr>
              <w:widowControl w:val="0"/>
              <w:autoSpaceDE w:val="0"/>
              <w:autoSpaceDN w:val="0"/>
              <w:jc w:val="center"/>
              <w:rPr>
                <w:sz w:val="20"/>
                <w:szCs w:val="20"/>
              </w:rPr>
            </w:pPr>
            <w:r w:rsidRPr="0069502B">
              <w:rPr>
                <w:sz w:val="20"/>
                <w:szCs w:val="20"/>
              </w:rPr>
              <w:t>7</w:t>
            </w:r>
          </w:p>
        </w:tc>
      </w:tr>
      <w:tr w:rsidR="002B69D2" w:rsidRPr="0069502B" w14:paraId="76BF6C7F" w14:textId="77777777" w:rsidTr="002B69D2">
        <w:tc>
          <w:tcPr>
            <w:tcW w:w="704" w:type="dxa"/>
          </w:tcPr>
          <w:p w14:paraId="7533FB1A" w14:textId="54772D69" w:rsidR="0069502B" w:rsidRPr="0069502B" w:rsidRDefault="002B69D2" w:rsidP="002B69D2">
            <w:pPr>
              <w:widowControl w:val="0"/>
              <w:autoSpaceDE w:val="0"/>
              <w:autoSpaceDN w:val="0"/>
              <w:jc w:val="center"/>
            </w:pPr>
            <w:r w:rsidRPr="002B69D2">
              <w:t>1.</w:t>
            </w:r>
          </w:p>
        </w:tc>
        <w:tc>
          <w:tcPr>
            <w:tcW w:w="2126" w:type="dxa"/>
          </w:tcPr>
          <w:p w14:paraId="6634F7E0" w14:textId="4B523904" w:rsidR="0069502B" w:rsidRPr="0069502B" w:rsidRDefault="002B69D2" w:rsidP="00DB2952">
            <w:pPr>
              <w:widowControl w:val="0"/>
              <w:autoSpaceDE w:val="0"/>
              <w:autoSpaceDN w:val="0"/>
              <w:rPr>
                <w:sz w:val="20"/>
                <w:szCs w:val="20"/>
              </w:rPr>
            </w:pPr>
            <w:r w:rsidRPr="00DB2952">
              <w:rPr>
                <w:sz w:val="20"/>
                <w:szCs w:val="20"/>
              </w:rPr>
              <w:t>Администрация муниципального образования «Муринское городское поселение» Всеволожского муниципального района Ленинградской области</w:t>
            </w:r>
          </w:p>
        </w:tc>
        <w:tc>
          <w:tcPr>
            <w:tcW w:w="2694" w:type="dxa"/>
          </w:tcPr>
          <w:p w14:paraId="41FCB2E6" w14:textId="3FC2729D" w:rsidR="000A2212" w:rsidRPr="000A2212" w:rsidRDefault="000A2212" w:rsidP="000A2212">
            <w:pPr>
              <w:widowControl w:val="0"/>
              <w:autoSpaceDE w:val="0"/>
              <w:autoSpaceDN w:val="0"/>
              <w:jc w:val="both"/>
              <w:rPr>
                <w:sz w:val="20"/>
                <w:szCs w:val="20"/>
              </w:rPr>
            </w:pPr>
            <w:r w:rsidRPr="000A2212">
              <w:rPr>
                <w:sz w:val="20"/>
                <w:szCs w:val="20"/>
              </w:rPr>
              <w:t xml:space="preserve">1. </w:t>
            </w:r>
            <w:r w:rsidR="002C56E5">
              <w:rPr>
                <w:sz w:val="20"/>
                <w:szCs w:val="20"/>
              </w:rPr>
              <w:t>Актуализировать</w:t>
            </w:r>
            <w:r w:rsidRPr="000A2212">
              <w:rPr>
                <w:sz w:val="20"/>
                <w:szCs w:val="20"/>
              </w:rPr>
              <w:t xml:space="preserve"> состав показателей (индикаторов) Муниципальной программы комплекс процессных мероприятий «Организация транспортного обслуживания населения по муниципальным маршрутам муниципального образования «Муринское городское поселение» Всеволожского муниципального района Ленинградской области».</w:t>
            </w:r>
          </w:p>
          <w:p w14:paraId="191627B7" w14:textId="0CE4B5EC" w:rsidR="0069502B" w:rsidRPr="0069502B" w:rsidRDefault="000A2212" w:rsidP="000A2212">
            <w:pPr>
              <w:widowControl w:val="0"/>
              <w:autoSpaceDE w:val="0"/>
              <w:autoSpaceDN w:val="0"/>
              <w:jc w:val="both"/>
              <w:rPr>
                <w:sz w:val="20"/>
                <w:szCs w:val="20"/>
              </w:rPr>
            </w:pPr>
            <w:r w:rsidRPr="000A2212">
              <w:rPr>
                <w:sz w:val="20"/>
                <w:szCs w:val="20"/>
              </w:rPr>
              <w:t xml:space="preserve">2. При заключении соглашений </w:t>
            </w:r>
            <w:r w:rsidRPr="000A2212">
              <w:rPr>
                <w:sz w:val="20"/>
                <w:szCs w:val="20"/>
              </w:rPr>
              <w:lastRenderedPageBreak/>
              <w:t>руководствоваться нормами и положениями Паспорта Муниципальной программы.</w:t>
            </w:r>
          </w:p>
        </w:tc>
        <w:tc>
          <w:tcPr>
            <w:tcW w:w="2693" w:type="dxa"/>
          </w:tcPr>
          <w:p w14:paraId="34D7AFDF" w14:textId="6B4D3B31" w:rsidR="00EC4642" w:rsidRPr="00EC4642" w:rsidRDefault="00EC4642" w:rsidP="00EC4642">
            <w:pPr>
              <w:widowControl w:val="0"/>
              <w:autoSpaceDE w:val="0"/>
              <w:autoSpaceDN w:val="0"/>
              <w:jc w:val="both"/>
              <w:rPr>
                <w:sz w:val="20"/>
                <w:szCs w:val="20"/>
              </w:rPr>
            </w:pPr>
            <w:r w:rsidRPr="00EC4642">
              <w:rPr>
                <w:sz w:val="20"/>
                <w:szCs w:val="20"/>
              </w:rPr>
              <w:lastRenderedPageBreak/>
              <w:t xml:space="preserve">1. </w:t>
            </w:r>
            <w:r w:rsidR="002C56E5">
              <w:rPr>
                <w:sz w:val="20"/>
                <w:szCs w:val="20"/>
              </w:rPr>
              <w:t>Актуализация</w:t>
            </w:r>
            <w:r w:rsidRPr="00EC4642">
              <w:rPr>
                <w:sz w:val="20"/>
                <w:szCs w:val="20"/>
              </w:rPr>
              <w:t xml:space="preserve"> состав</w:t>
            </w:r>
            <w:r w:rsidR="002C56E5">
              <w:rPr>
                <w:sz w:val="20"/>
                <w:szCs w:val="20"/>
              </w:rPr>
              <w:t>а</w:t>
            </w:r>
            <w:r w:rsidRPr="00EC4642">
              <w:rPr>
                <w:sz w:val="20"/>
                <w:szCs w:val="20"/>
              </w:rPr>
              <w:t xml:space="preserve"> показателей (индикаторов) Муниципальной программы комплекс процессных мероприятий «Организация транспортного обслуживания населения по муниципальным маршрутам муниципального образования «Муринское городское поселение» Всеволожского муниципального района Ленинградской области».</w:t>
            </w:r>
          </w:p>
          <w:p w14:paraId="01FE5B12" w14:textId="169E4F8D" w:rsidR="0069502B" w:rsidRPr="0069502B" w:rsidRDefault="00EC4642" w:rsidP="00EC4642">
            <w:pPr>
              <w:widowControl w:val="0"/>
              <w:autoSpaceDE w:val="0"/>
              <w:autoSpaceDN w:val="0"/>
              <w:jc w:val="both"/>
              <w:rPr>
                <w:sz w:val="20"/>
                <w:szCs w:val="20"/>
              </w:rPr>
            </w:pPr>
            <w:r w:rsidRPr="00EC4642">
              <w:rPr>
                <w:sz w:val="20"/>
                <w:szCs w:val="20"/>
              </w:rPr>
              <w:t xml:space="preserve">2. </w:t>
            </w:r>
            <w:r w:rsidR="002C56E5">
              <w:rPr>
                <w:sz w:val="20"/>
                <w:szCs w:val="20"/>
              </w:rPr>
              <w:t>Приведение в с</w:t>
            </w:r>
            <w:r>
              <w:rPr>
                <w:sz w:val="20"/>
                <w:szCs w:val="20"/>
              </w:rPr>
              <w:t xml:space="preserve">оответствие содержания </w:t>
            </w:r>
            <w:r w:rsidRPr="00EC4642">
              <w:rPr>
                <w:sz w:val="20"/>
                <w:szCs w:val="20"/>
              </w:rPr>
              <w:t xml:space="preserve">соглашений </w:t>
            </w:r>
            <w:r>
              <w:rPr>
                <w:sz w:val="20"/>
                <w:szCs w:val="20"/>
              </w:rPr>
              <w:t xml:space="preserve">в </w:t>
            </w:r>
            <w:r w:rsidR="002C56E5">
              <w:rPr>
                <w:sz w:val="20"/>
                <w:szCs w:val="20"/>
              </w:rPr>
              <w:lastRenderedPageBreak/>
              <w:t xml:space="preserve">части </w:t>
            </w:r>
            <w:r w:rsidRPr="00EC4642">
              <w:rPr>
                <w:sz w:val="20"/>
                <w:szCs w:val="20"/>
              </w:rPr>
              <w:t>норм</w:t>
            </w:r>
            <w:r>
              <w:rPr>
                <w:sz w:val="20"/>
                <w:szCs w:val="20"/>
              </w:rPr>
              <w:t xml:space="preserve"> </w:t>
            </w:r>
            <w:r w:rsidRPr="00EC4642">
              <w:rPr>
                <w:sz w:val="20"/>
                <w:szCs w:val="20"/>
              </w:rPr>
              <w:t>и положени</w:t>
            </w:r>
            <w:r w:rsidR="002C56E5">
              <w:rPr>
                <w:sz w:val="20"/>
                <w:szCs w:val="20"/>
              </w:rPr>
              <w:t>й</w:t>
            </w:r>
            <w:bookmarkStart w:id="1" w:name="_GoBack"/>
            <w:bookmarkEnd w:id="1"/>
            <w:r>
              <w:rPr>
                <w:sz w:val="20"/>
                <w:szCs w:val="20"/>
              </w:rPr>
              <w:t xml:space="preserve"> </w:t>
            </w:r>
            <w:r w:rsidRPr="00EC4642">
              <w:rPr>
                <w:sz w:val="20"/>
                <w:szCs w:val="20"/>
              </w:rPr>
              <w:t>Паспорта Муниципальной программы.</w:t>
            </w:r>
          </w:p>
        </w:tc>
        <w:tc>
          <w:tcPr>
            <w:tcW w:w="1843" w:type="dxa"/>
          </w:tcPr>
          <w:p w14:paraId="15F86EE0" w14:textId="391178DB" w:rsidR="0069502B" w:rsidRPr="0069502B" w:rsidRDefault="00DB2952" w:rsidP="00DB2952">
            <w:pPr>
              <w:widowControl w:val="0"/>
              <w:autoSpaceDE w:val="0"/>
              <w:autoSpaceDN w:val="0"/>
              <w:jc w:val="center"/>
              <w:rPr>
                <w:sz w:val="20"/>
                <w:szCs w:val="20"/>
              </w:rPr>
            </w:pPr>
            <w:r>
              <w:rPr>
                <w:sz w:val="20"/>
                <w:szCs w:val="20"/>
              </w:rPr>
              <w:lastRenderedPageBreak/>
              <w:t>да</w:t>
            </w:r>
          </w:p>
        </w:tc>
        <w:tc>
          <w:tcPr>
            <w:tcW w:w="1842" w:type="dxa"/>
          </w:tcPr>
          <w:p w14:paraId="76C236BB" w14:textId="2EC47537" w:rsidR="0069502B" w:rsidRPr="0069502B" w:rsidRDefault="00DB2952" w:rsidP="00DB2952">
            <w:pPr>
              <w:widowControl w:val="0"/>
              <w:autoSpaceDE w:val="0"/>
              <w:autoSpaceDN w:val="0"/>
              <w:jc w:val="center"/>
              <w:rPr>
                <w:sz w:val="20"/>
                <w:szCs w:val="20"/>
              </w:rPr>
            </w:pPr>
            <w:r>
              <w:rPr>
                <w:sz w:val="20"/>
                <w:szCs w:val="20"/>
              </w:rPr>
              <w:t>2026 и последующие периоды</w:t>
            </w:r>
          </w:p>
        </w:tc>
        <w:tc>
          <w:tcPr>
            <w:tcW w:w="2694" w:type="dxa"/>
          </w:tcPr>
          <w:p w14:paraId="13BA8CFC" w14:textId="77777777" w:rsidR="0069502B" w:rsidRPr="0069502B" w:rsidRDefault="0069502B" w:rsidP="0069502B">
            <w:pPr>
              <w:widowControl w:val="0"/>
              <w:autoSpaceDE w:val="0"/>
              <w:autoSpaceDN w:val="0"/>
              <w:rPr>
                <w:sz w:val="20"/>
                <w:szCs w:val="20"/>
              </w:rPr>
            </w:pPr>
          </w:p>
        </w:tc>
      </w:tr>
    </w:tbl>
    <w:p w14:paraId="28B232E2" w14:textId="77777777" w:rsidR="0069502B" w:rsidRPr="0069502B" w:rsidRDefault="0069502B" w:rsidP="0069502B">
      <w:pPr>
        <w:widowControl w:val="0"/>
        <w:autoSpaceDE w:val="0"/>
        <w:autoSpaceDN w:val="0"/>
        <w:jc w:val="both"/>
        <w:rPr>
          <w:sz w:val="28"/>
          <w:szCs w:val="28"/>
        </w:rPr>
      </w:pPr>
    </w:p>
    <w:p w14:paraId="5CDF06A4" w14:textId="77777777" w:rsidR="0069502B" w:rsidRPr="0069502B" w:rsidRDefault="0069502B" w:rsidP="0069502B">
      <w:pPr>
        <w:widowControl w:val="0"/>
        <w:autoSpaceDE w:val="0"/>
        <w:autoSpaceDN w:val="0"/>
        <w:jc w:val="both"/>
        <w:rPr>
          <w:rFonts w:ascii="Calibri" w:hAnsi="Calibri" w:cs="Calibri"/>
          <w:sz w:val="22"/>
          <w:szCs w:val="20"/>
        </w:rPr>
      </w:pPr>
    </w:p>
    <w:sectPr w:rsidR="0069502B" w:rsidRPr="0069502B" w:rsidSect="002B69D2">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31AF55" w14:textId="77777777" w:rsidR="00393F20" w:rsidRDefault="00393F20" w:rsidP="000B5F05">
      <w:r>
        <w:separator/>
      </w:r>
    </w:p>
  </w:endnote>
  <w:endnote w:type="continuationSeparator" w:id="0">
    <w:p w14:paraId="7C9D4FAA" w14:textId="77777777" w:rsidR="00393F20" w:rsidRDefault="00393F20" w:rsidP="000B5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A10A90" w14:textId="77777777" w:rsidR="00393F20" w:rsidRDefault="00393F20" w:rsidP="000B5F05">
      <w:r>
        <w:separator/>
      </w:r>
    </w:p>
  </w:footnote>
  <w:footnote w:type="continuationSeparator" w:id="0">
    <w:p w14:paraId="3839C8A4" w14:textId="77777777" w:rsidR="00393F20" w:rsidRDefault="00393F20" w:rsidP="000B5F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3024661"/>
      <w:docPartObj>
        <w:docPartGallery w:val="Page Numbers (Top of Page)"/>
        <w:docPartUnique/>
      </w:docPartObj>
    </w:sdtPr>
    <w:sdtEndPr/>
    <w:sdtContent>
      <w:p w14:paraId="414BC67C" w14:textId="10B11598" w:rsidR="000B5F05" w:rsidRDefault="000B5F05">
        <w:pPr>
          <w:pStyle w:val="a4"/>
          <w:jc w:val="center"/>
        </w:pPr>
        <w:r>
          <w:fldChar w:fldCharType="begin"/>
        </w:r>
        <w:r>
          <w:instrText>PAGE   \* MERGEFORMAT</w:instrText>
        </w:r>
        <w:r>
          <w:fldChar w:fldCharType="separate"/>
        </w:r>
        <w:r>
          <w:t>2</w:t>
        </w:r>
        <w:r>
          <w:fldChar w:fldCharType="end"/>
        </w:r>
      </w:p>
    </w:sdtContent>
  </w:sdt>
  <w:p w14:paraId="5057D112" w14:textId="77777777" w:rsidR="000B5F05" w:rsidRDefault="000B5F05">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8FE"/>
    <w:rsid w:val="000336C9"/>
    <w:rsid w:val="000A2212"/>
    <w:rsid w:val="000A2E57"/>
    <w:rsid w:val="000B5F05"/>
    <w:rsid w:val="000E6D47"/>
    <w:rsid w:val="002B69D2"/>
    <w:rsid w:val="002C56E5"/>
    <w:rsid w:val="00393F20"/>
    <w:rsid w:val="003A4873"/>
    <w:rsid w:val="003E4EA2"/>
    <w:rsid w:val="00624637"/>
    <w:rsid w:val="0069502B"/>
    <w:rsid w:val="007718FE"/>
    <w:rsid w:val="0079295B"/>
    <w:rsid w:val="007E20FA"/>
    <w:rsid w:val="007F555A"/>
    <w:rsid w:val="009715DE"/>
    <w:rsid w:val="00A718DA"/>
    <w:rsid w:val="00AD43E9"/>
    <w:rsid w:val="00DA303A"/>
    <w:rsid w:val="00DB2952"/>
    <w:rsid w:val="00EC4642"/>
    <w:rsid w:val="00F31637"/>
    <w:rsid w:val="00F97C45"/>
    <w:rsid w:val="00FB03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922DE"/>
  <w15:chartTrackingRefBased/>
  <w15:docId w15:val="{454D862A-243F-4CDA-BA97-4F7299477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D43E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E20FA"/>
    <w:pPr>
      <w:widowControl w:val="0"/>
      <w:autoSpaceDE w:val="0"/>
      <w:autoSpaceDN w:val="0"/>
      <w:spacing w:after="0" w:line="240" w:lineRule="auto"/>
    </w:pPr>
    <w:rPr>
      <w:rFonts w:ascii="Calibri" w:eastAsia="Times New Roman" w:hAnsi="Calibri" w:cs="Calibri"/>
      <w:szCs w:val="20"/>
      <w:lang w:eastAsia="ru-RU"/>
    </w:rPr>
  </w:style>
  <w:style w:type="table" w:styleId="a3">
    <w:name w:val="Table Grid"/>
    <w:basedOn w:val="a1"/>
    <w:uiPriority w:val="39"/>
    <w:rsid w:val="00F316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0B5F05"/>
    <w:pPr>
      <w:tabs>
        <w:tab w:val="center" w:pos="4677"/>
        <w:tab w:val="right" w:pos="9355"/>
      </w:tabs>
    </w:pPr>
  </w:style>
  <w:style w:type="character" w:customStyle="1" w:styleId="a5">
    <w:name w:val="Верхний колонтитул Знак"/>
    <w:basedOn w:val="a0"/>
    <w:link w:val="a4"/>
    <w:uiPriority w:val="99"/>
    <w:rsid w:val="000B5F0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0B5F05"/>
    <w:pPr>
      <w:tabs>
        <w:tab w:val="center" w:pos="4677"/>
        <w:tab w:val="right" w:pos="9355"/>
      </w:tabs>
    </w:pPr>
  </w:style>
  <w:style w:type="character" w:customStyle="1" w:styleId="a7">
    <w:name w:val="Нижний колонтитул Знак"/>
    <w:basedOn w:val="a0"/>
    <w:link w:val="a6"/>
    <w:uiPriority w:val="99"/>
    <w:rsid w:val="000B5F0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0E6D47"/>
    <w:rPr>
      <w:rFonts w:ascii="Segoe UI" w:hAnsi="Segoe UI" w:cs="Segoe UI"/>
      <w:sz w:val="18"/>
      <w:szCs w:val="18"/>
    </w:rPr>
  </w:style>
  <w:style w:type="character" w:customStyle="1" w:styleId="a9">
    <w:name w:val="Текст выноски Знак"/>
    <w:basedOn w:val="a0"/>
    <w:link w:val="a8"/>
    <w:uiPriority w:val="99"/>
    <w:semiHidden/>
    <w:rsid w:val="000E6D47"/>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968572-09B5-45DC-8B1D-C8A50ABBD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5</Pages>
  <Words>981</Words>
  <Characters>5595</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Galina</dc:creator>
  <cp:keywords/>
  <dc:description/>
  <cp:lastModifiedBy>Galina</cp:lastModifiedBy>
  <cp:revision>10</cp:revision>
  <cp:lastPrinted>2026-10-05T08:02:00Z</cp:lastPrinted>
  <dcterms:created xsi:type="dcterms:W3CDTF">2026-08-19T08:37:00Z</dcterms:created>
  <dcterms:modified xsi:type="dcterms:W3CDTF">2026-10-05T08:23:00Z</dcterms:modified>
</cp:coreProperties>
</file>