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32FC1" w:rsidRDefault="00000000">
      <w:pPr>
        <w:jc w:val="center"/>
        <w:rPr>
          <w:b/>
        </w:rPr>
      </w:pPr>
      <w:r>
        <w:rPr>
          <w:b/>
          <w:noProof/>
        </w:rPr>
        <w:drawing>
          <wp:inline distT="0" distB="0" distL="0" distR="0">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rsidR="00C32FC1" w:rsidRDefault="00C32FC1">
      <w:pPr>
        <w:jc w:val="center"/>
        <w:rPr>
          <w:sz w:val="32"/>
        </w:rPr>
      </w:pPr>
    </w:p>
    <w:p w:rsidR="00C32FC1" w:rsidRDefault="00000000">
      <w:pPr>
        <w:jc w:val="center"/>
        <w:rPr>
          <w:b/>
          <w:sz w:val="28"/>
          <w:szCs w:val="28"/>
        </w:rPr>
      </w:pPr>
      <w:r>
        <w:rPr>
          <w:b/>
          <w:sz w:val="28"/>
          <w:szCs w:val="28"/>
        </w:rPr>
        <w:t>МУНИЦИПАЛЬНОЕ ОБРАЗОВАНИЕ</w:t>
      </w:r>
    </w:p>
    <w:p w:rsidR="00C32FC1" w:rsidRDefault="00000000">
      <w:pPr>
        <w:jc w:val="center"/>
        <w:rPr>
          <w:b/>
          <w:sz w:val="28"/>
          <w:szCs w:val="28"/>
        </w:rPr>
      </w:pPr>
      <w:r>
        <w:rPr>
          <w:b/>
          <w:sz w:val="28"/>
          <w:szCs w:val="28"/>
        </w:rPr>
        <w:t>«МУРИНСКОЕ ГОРОДСКОЕ ПОСЕЛЕНИЕ»</w:t>
      </w:r>
    </w:p>
    <w:p w:rsidR="00C32FC1" w:rsidRDefault="00000000">
      <w:pPr>
        <w:jc w:val="center"/>
        <w:rPr>
          <w:b/>
          <w:sz w:val="28"/>
          <w:szCs w:val="28"/>
        </w:rPr>
      </w:pPr>
      <w:r>
        <w:rPr>
          <w:b/>
          <w:sz w:val="28"/>
          <w:szCs w:val="28"/>
        </w:rPr>
        <w:t>ВСЕВОЛОЖСКОГО МУНИЦИПАЛЬНОГО РАЙОНА</w:t>
      </w:r>
    </w:p>
    <w:p w:rsidR="00C32FC1" w:rsidRDefault="00000000">
      <w:pPr>
        <w:jc w:val="center"/>
        <w:rPr>
          <w:b/>
          <w:sz w:val="28"/>
          <w:szCs w:val="28"/>
        </w:rPr>
      </w:pPr>
      <w:r>
        <w:rPr>
          <w:b/>
          <w:sz w:val="28"/>
          <w:szCs w:val="28"/>
        </w:rPr>
        <w:t>ЛЕНИНГРАДСКОЙ ОБЛАСТИ</w:t>
      </w:r>
    </w:p>
    <w:p w:rsidR="00C32FC1" w:rsidRDefault="00C32FC1">
      <w:pPr>
        <w:jc w:val="center"/>
        <w:rPr>
          <w:b/>
          <w:sz w:val="28"/>
          <w:szCs w:val="28"/>
        </w:rPr>
      </w:pPr>
    </w:p>
    <w:p w:rsidR="00C32FC1" w:rsidRDefault="00000000">
      <w:pPr>
        <w:jc w:val="center"/>
        <w:rPr>
          <w:b/>
          <w:sz w:val="28"/>
          <w:szCs w:val="28"/>
        </w:rPr>
      </w:pPr>
      <w:r>
        <w:rPr>
          <w:b/>
          <w:sz w:val="28"/>
          <w:szCs w:val="28"/>
        </w:rPr>
        <w:t>АДМИНИСТРАЦИЯ</w:t>
      </w:r>
    </w:p>
    <w:p w:rsidR="00C32FC1" w:rsidRDefault="00C32FC1">
      <w:pPr>
        <w:jc w:val="center"/>
        <w:rPr>
          <w:b/>
        </w:rPr>
      </w:pPr>
    </w:p>
    <w:p w:rsidR="00C32FC1" w:rsidRDefault="00000000">
      <w:pPr>
        <w:jc w:val="center"/>
        <w:rPr>
          <w:b/>
          <w:sz w:val="32"/>
          <w:szCs w:val="32"/>
        </w:rPr>
      </w:pPr>
      <w:r>
        <w:rPr>
          <w:b/>
          <w:sz w:val="32"/>
          <w:szCs w:val="32"/>
        </w:rPr>
        <w:t>ПОСТАНОВЛЕНИЕ</w:t>
      </w:r>
    </w:p>
    <w:p w:rsidR="00C32FC1" w:rsidRDefault="00C32FC1">
      <w:pPr>
        <w:rPr>
          <w:b/>
          <w:sz w:val="32"/>
          <w:szCs w:val="32"/>
        </w:rPr>
      </w:pPr>
    </w:p>
    <w:p w:rsidR="00C32FC1" w:rsidRDefault="00000000">
      <w:pPr>
        <w:jc w:val="both"/>
        <w:rPr>
          <w:sz w:val="28"/>
          <w:szCs w:val="28"/>
        </w:rPr>
      </w:pPr>
      <w:r>
        <w:rPr>
          <w:sz w:val="28"/>
          <w:szCs w:val="28"/>
        </w:rPr>
        <w:t xml:space="preserve"> </w:t>
      </w:r>
      <w:r w:rsidR="0086353A">
        <w:rPr>
          <w:sz w:val="28"/>
          <w:szCs w:val="28"/>
          <w:u w:val="single"/>
        </w:rPr>
        <w:t>17.03</w:t>
      </w:r>
      <w:r>
        <w:rPr>
          <w:sz w:val="28"/>
          <w:szCs w:val="28"/>
          <w:u w:val="single"/>
        </w:rPr>
        <w:t>.2026</w:t>
      </w:r>
      <w:r>
        <w:rPr>
          <w:sz w:val="28"/>
          <w:szCs w:val="28"/>
        </w:rPr>
        <w:t xml:space="preserve">                                                                                              № </w:t>
      </w:r>
      <w:r w:rsidR="0086353A">
        <w:rPr>
          <w:sz w:val="28"/>
          <w:szCs w:val="28"/>
        </w:rPr>
        <w:t>156</w:t>
      </w:r>
      <w:r>
        <w:rPr>
          <w:sz w:val="28"/>
          <w:szCs w:val="28"/>
        </w:rPr>
        <w:t xml:space="preserve">   </w:t>
      </w:r>
    </w:p>
    <w:p w:rsidR="00C32FC1" w:rsidRDefault="00000000">
      <w:pPr>
        <w:jc w:val="both"/>
        <w:rPr>
          <w:sz w:val="28"/>
          <w:szCs w:val="28"/>
        </w:rPr>
      </w:pPr>
      <w:r>
        <w:rPr>
          <w:sz w:val="28"/>
          <w:szCs w:val="28"/>
        </w:rPr>
        <w:t>г. Мурино</w:t>
      </w:r>
    </w:p>
    <w:p w:rsidR="00C32FC1" w:rsidRDefault="00C32FC1">
      <w:pPr>
        <w:pStyle w:val="a3"/>
        <w:spacing w:before="0" w:after="0"/>
        <w:rPr>
          <w:rFonts w:ascii="Times New Roman" w:hAnsi="Times New Roman" w:cs="Times New Roman"/>
          <w:color w:val="auto"/>
          <w:sz w:val="28"/>
          <w:szCs w:val="28"/>
        </w:rPr>
      </w:pPr>
    </w:p>
    <w:tbl>
      <w:tblPr>
        <w:tblW w:w="0" w:type="auto"/>
        <w:tblLook w:val="04A0" w:firstRow="1" w:lastRow="0" w:firstColumn="1" w:lastColumn="0" w:noHBand="0" w:noVBand="1"/>
      </w:tblPr>
      <w:tblGrid>
        <w:gridCol w:w="5103"/>
      </w:tblGrid>
      <w:tr w:rsidR="00C32FC1">
        <w:trPr>
          <w:trHeight w:val="1873"/>
        </w:trPr>
        <w:tc>
          <w:tcPr>
            <w:tcW w:w="5103" w:type="dxa"/>
            <w:hideMark/>
          </w:tcPr>
          <w:p w:rsidR="00C32FC1" w:rsidRDefault="00000000">
            <w:pPr>
              <w:pStyle w:val="af2"/>
              <w:jc w:val="both"/>
              <w:rPr>
                <w:rFonts w:ascii="Times New Roman" w:hAnsi="Times New Roman" w:cs="Times New Roman"/>
                <w:sz w:val="24"/>
                <w:szCs w:val="24"/>
              </w:rPr>
            </w:pPr>
            <w:r>
              <w:rPr>
                <w:rFonts w:ascii="Times New Roman" w:hAnsi="Times New Roman" w:cs="Times New Roman"/>
                <w:sz w:val="24"/>
                <w:szCs w:val="24"/>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bookmarkStart w:id="0" w:name="_Hlk221526573"/>
            <w:r>
              <w:rPr>
                <w:rFonts w:ascii="Times New Roman" w:hAnsi="Times New Roman" w:cs="Times New Roman"/>
                <w:sz w:val="24"/>
                <w:szCs w:val="24"/>
              </w:rPr>
              <w:t>«</w:t>
            </w:r>
            <w:bookmarkStart w:id="1" w:name="_Hlk221539018"/>
            <w:r>
              <w:rPr>
                <w:rFonts w:ascii="Times New Roman" w:hAnsi="Times New Roman" w:cs="Times New Roman"/>
                <w:sz w:val="24"/>
                <w:szCs w:val="24"/>
              </w:rPr>
              <w:t>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w:t>
            </w:r>
            <w:bookmarkEnd w:id="1"/>
            <w:r>
              <w:rPr>
                <w:rFonts w:ascii="Times New Roman" w:hAnsi="Times New Roman" w:cs="Times New Roman"/>
                <w:sz w:val="24"/>
                <w:szCs w:val="24"/>
              </w:rPr>
              <w:t>»</w:t>
            </w:r>
            <w:bookmarkEnd w:id="0"/>
          </w:p>
        </w:tc>
      </w:tr>
    </w:tbl>
    <w:p w:rsidR="00C32FC1" w:rsidRDefault="00C32FC1">
      <w:pPr>
        <w:suppressAutoHyphens/>
        <w:autoSpaceDE w:val="0"/>
        <w:autoSpaceDN w:val="0"/>
        <w:adjustRightInd w:val="0"/>
        <w:ind w:firstLine="567"/>
        <w:jc w:val="both"/>
        <w:rPr>
          <w:sz w:val="28"/>
          <w:szCs w:val="28"/>
        </w:rPr>
      </w:pPr>
    </w:p>
    <w:p w:rsidR="00C32FC1" w:rsidRDefault="00000000">
      <w:pPr>
        <w:spacing w:before="120"/>
        <w:ind w:firstLine="709"/>
        <w:jc w:val="both"/>
        <w:rPr>
          <w:kern w:val="2"/>
          <w:sz w:val="28"/>
          <w:szCs w:val="28"/>
        </w:rPr>
      </w:pPr>
      <w:r>
        <w:rPr>
          <w:kern w:val="2"/>
          <w:sz w:val="28"/>
          <w:szCs w:val="28"/>
        </w:rPr>
        <w:t>В соответствии с Земельным кодексом Российской Федерации от 25.10.2001 № 136-ФЗ, Федеральным законом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Уставом муниципального образования «</w:t>
      </w:r>
      <w:bookmarkStart w:id="2" w:name="_Hlk221696410"/>
      <w:r>
        <w:rPr>
          <w:kern w:val="2"/>
          <w:sz w:val="28"/>
          <w:szCs w:val="28"/>
        </w:rPr>
        <w:t>Муринское городское поселение» Всеволожского муниципального района Ленинградской области</w:t>
      </w:r>
      <w:bookmarkEnd w:id="2"/>
      <w:r>
        <w:rPr>
          <w:kern w:val="2"/>
          <w:sz w:val="28"/>
          <w:szCs w:val="28"/>
        </w:rPr>
        <w:t>, в целях приведения нормативно-правовых актов в соответствие с действующим законодательством, администрация муниципального образования «Муринское городское поселение» Всеволожского муниципального района Ленинградской области</w:t>
      </w:r>
    </w:p>
    <w:p w:rsidR="00C32FC1" w:rsidRDefault="00C32FC1">
      <w:pPr>
        <w:pStyle w:val="af2"/>
        <w:ind w:firstLine="708"/>
        <w:jc w:val="both"/>
        <w:rPr>
          <w:rFonts w:ascii="Times New Roman" w:hAnsi="Times New Roman" w:cs="Times New Roman"/>
          <w:sz w:val="28"/>
          <w:szCs w:val="28"/>
          <w:shd w:val="clear" w:color="auto" w:fill="FFFFFF"/>
        </w:rPr>
      </w:pPr>
    </w:p>
    <w:p w:rsidR="00C32FC1" w:rsidRDefault="00C32FC1">
      <w:pPr>
        <w:pStyle w:val="af2"/>
        <w:ind w:firstLine="708"/>
        <w:jc w:val="both"/>
        <w:rPr>
          <w:rFonts w:ascii="Times New Roman" w:hAnsi="Times New Roman" w:cs="Times New Roman"/>
          <w:sz w:val="28"/>
          <w:szCs w:val="28"/>
          <w:shd w:val="clear" w:color="auto" w:fill="FFFFFF"/>
        </w:rPr>
      </w:pPr>
    </w:p>
    <w:p w:rsidR="00C32FC1" w:rsidRDefault="00C32FC1">
      <w:pPr>
        <w:pStyle w:val="af2"/>
        <w:ind w:firstLine="708"/>
        <w:jc w:val="both"/>
        <w:rPr>
          <w:rFonts w:ascii="Times New Roman" w:hAnsi="Times New Roman" w:cs="Times New Roman"/>
          <w:sz w:val="28"/>
          <w:szCs w:val="28"/>
          <w:shd w:val="clear" w:color="auto" w:fill="FFFFFF"/>
        </w:rPr>
      </w:pPr>
    </w:p>
    <w:p w:rsidR="00C32FC1" w:rsidRDefault="00000000">
      <w:pPr>
        <w:pStyle w:val="a4"/>
        <w:spacing w:before="0"/>
        <w:ind w:firstLine="709"/>
        <w:rPr>
          <w:b/>
          <w:sz w:val="28"/>
          <w:szCs w:val="28"/>
        </w:rPr>
      </w:pPr>
      <w:r>
        <w:rPr>
          <w:b/>
          <w:sz w:val="28"/>
          <w:szCs w:val="28"/>
        </w:rPr>
        <w:lastRenderedPageBreak/>
        <w:t>ПОСТАНОВЛЯЕТ:</w:t>
      </w:r>
    </w:p>
    <w:p w:rsidR="00C32FC1" w:rsidRDefault="00C32FC1">
      <w:pPr>
        <w:pStyle w:val="a4"/>
        <w:spacing w:before="0"/>
        <w:ind w:firstLine="709"/>
        <w:rPr>
          <w:b/>
          <w:sz w:val="28"/>
          <w:szCs w:val="28"/>
        </w:rPr>
      </w:pPr>
    </w:p>
    <w:p w:rsidR="00C32FC1" w:rsidRDefault="00000000">
      <w:pPr>
        <w:pStyle w:val="af4"/>
        <w:numPr>
          <w:ilvl w:val="0"/>
          <w:numId w:val="1"/>
        </w:numPr>
        <w:tabs>
          <w:tab w:val="left" w:pos="993"/>
        </w:tabs>
        <w:spacing w:line="240" w:lineRule="auto"/>
        <w:ind w:left="0" w:firstLine="709"/>
        <w:jc w:val="both"/>
        <w:rPr>
          <w:rFonts w:ascii="Times New Roman" w:hAnsi="Times New Roman" w:cs="Times New Roman"/>
          <w:kern w:val="2"/>
          <w:sz w:val="28"/>
          <w:szCs w:val="28"/>
        </w:rPr>
      </w:pPr>
      <w:r>
        <w:rPr>
          <w:rFonts w:ascii="Times New Roman" w:hAnsi="Times New Roman" w:cs="Times New Roman"/>
          <w:kern w:val="2"/>
          <w:sz w:val="28"/>
          <w:szCs w:val="28"/>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 согласно приложению, к настоящему постановлению.</w:t>
      </w:r>
    </w:p>
    <w:p w:rsidR="00C32FC1" w:rsidRDefault="00000000">
      <w:pPr>
        <w:pStyle w:val="af4"/>
        <w:numPr>
          <w:ilvl w:val="0"/>
          <w:numId w:val="1"/>
        </w:numPr>
        <w:tabs>
          <w:tab w:val="left" w:pos="993"/>
        </w:tabs>
        <w:spacing w:line="240" w:lineRule="auto"/>
        <w:ind w:left="0" w:firstLine="709"/>
        <w:jc w:val="both"/>
        <w:rPr>
          <w:rFonts w:ascii="Times New Roman" w:hAnsi="Times New Roman" w:cs="Times New Roman"/>
          <w:kern w:val="2"/>
          <w:sz w:val="28"/>
          <w:szCs w:val="28"/>
        </w:rPr>
      </w:pPr>
      <w:r>
        <w:rPr>
          <w:rFonts w:ascii="Times New Roman" w:hAnsi="Times New Roman" w:cs="Times New Roman"/>
          <w:kern w:val="2"/>
          <w:sz w:val="28"/>
          <w:szCs w:val="28"/>
        </w:rPr>
        <w:t>Признать утратившими силу:</w:t>
      </w:r>
    </w:p>
    <w:p w:rsidR="00C32FC1" w:rsidRDefault="00000000">
      <w:pPr>
        <w:pStyle w:val="af4"/>
        <w:tabs>
          <w:tab w:val="left" w:pos="993"/>
        </w:tabs>
        <w:spacing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 xml:space="preserve">- </w:t>
      </w:r>
      <w:bookmarkStart w:id="3" w:name="_Hlk223362224"/>
      <w:r>
        <w:rPr>
          <w:rFonts w:ascii="Times New Roman" w:hAnsi="Times New Roman" w:cs="Times New Roman"/>
          <w:kern w:val="2"/>
          <w:sz w:val="28"/>
          <w:szCs w:val="28"/>
        </w:rPr>
        <w:t>постановление администрации муниципального образования «Муринское городское поселение» Всеволожского муниципального района Ленинградской области</w:t>
      </w:r>
      <w:bookmarkEnd w:id="3"/>
      <w:r>
        <w:rPr>
          <w:rFonts w:ascii="Times New Roman" w:hAnsi="Times New Roman" w:cs="Times New Roman"/>
          <w:kern w:val="2"/>
          <w:sz w:val="28"/>
          <w:szCs w:val="28"/>
        </w:rPr>
        <w:t xml:space="preserve"> от 12.05.2023  № 188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 </w:t>
      </w:r>
    </w:p>
    <w:p w:rsidR="00C32FC1" w:rsidRDefault="00000000">
      <w:pPr>
        <w:pStyle w:val="af4"/>
        <w:tabs>
          <w:tab w:val="left" w:pos="993"/>
        </w:tabs>
        <w:spacing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16.02.2024 № 67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w:t>
      </w:r>
      <w:bookmarkStart w:id="4" w:name="_Hlk222993534"/>
      <w:r>
        <w:rPr>
          <w:rFonts w:ascii="Times New Roman" w:hAnsi="Times New Roman" w:cs="Times New Roman"/>
          <w:kern w:val="2"/>
          <w:sz w:val="28"/>
          <w:szCs w:val="28"/>
        </w:rPr>
        <w:t xml:space="preserve"> </w:t>
      </w:r>
    </w:p>
    <w:p w:rsidR="00C32FC1" w:rsidRDefault="00000000">
      <w:pPr>
        <w:pStyle w:val="af4"/>
        <w:tabs>
          <w:tab w:val="left" w:pos="993"/>
        </w:tabs>
        <w:spacing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26.12.2024 № 597 «</w:t>
      </w:r>
      <w:bookmarkStart w:id="5" w:name="_Hlk222993266"/>
      <w:r>
        <w:rPr>
          <w:rFonts w:ascii="Times New Roman" w:hAnsi="Times New Roman" w:cs="Times New Roman"/>
          <w:kern w:val="2"/>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w:t>
      </w:r>
      <w:bookmarkEnd w:id="4"/>
      <w:bookmarkEnd w:id="5"/>
      <w:r>
        <w:rPr>
          <w:rFonts w:ascii="Times New Roman" w:hAnsi="Times New Roman" w:cs="Times New Roman"/>
          <w:kern w:val="2"/>
          <w:sz w:val="28"/>
          <w:szCs w:val="28"/>
        </w:rPr>
        <w:t xml:space="preserve"> </w:t>
      </w:r>
    </w:p>
    <w:p w:rsidR="00C32FC1" w:rsidRDefault="00000000">
      <w:pPr>
        <w:pStyle w:val="af4"/>
        <w:tabs>
          <w:tab w:val="left" w:pos="993"/>
        </w:tabs>
        <w:spacing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 xml:space="preserve">-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02.07.2025 № 316 </w:t>
      </w:r>
      <w:bookmarkStart w:id="6" w:name="_Hlk221789568"/>
      <w:bookmarkStart w:id="7" w:name="_Hlk198902775"/>
      <w:r>
        <w:rPr>
          <w:rFonts w:ascii="Times New Roman" w:hAnsi="Times New Roman" w:cs="Times New Roman"/>
          <w:kern w:val="2"/>
          <w:sz w:val="28"/>
          <w:szCs w:val="28"/>
        </w:rPr>
        <w:t>«</w:t>
      </w:r>
      <w:bookmarkStart w:id="8" w:name="_Hlk222479508"/>
      <w:r>
        <w:rPr>
          <w:rFonts w:ascii="Times New Roman" w:hAnsi="Times New Roman" w:cs="Times New Roman"/>
          <w:kern w:val="2"/>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bookmarkEnd w:id="8"/>
      <w:r>
        <w:rPr>
          <w:rFonts w:ascii="Times New Roman" w:hAnsi="Times New Roman" w:cs="Times New Roman"/>
          <w:kern w:val="2"/>
          <w:sz w:val="28"/>
          <w:szCs w:val="28"/>
        </w:rPr>
        <w:t xml:space="preserve"> </w:t>
      </w:r>
      <w:bookmarkEnd w:id="6"/>
      <w:r>
        <w:rPr>
          <w:rFonts w:ascii="Times New Roman" w:hAnsi="Times New Roman" w:cs="Times New Roman"/>
          <w:kern w:val="2"/>
          <w:sz w:val="28"/>
          <w:szCs w:val="28"/>
        </w:rPr>
        <w:t xml:space="preserve">«Предоставление земельного участка, </w:t>
      </w:r>
      <w:r>
        <w:rPr>
          <w:rFonts w:ascii="Times New Roman" w:hAnsi="Times New Roman" w:cs="Times New Roman"/>
          <w:kern w:val="2"/>
          <w:sz w:val="28"/>
          <w:szCs w:val="28"/>
        </w:rPr>
        <w:lastRenderedPageBreak/>
        <w:t xml:space="preserve">находящегося </w:t>
      </w:r>
      <w:bookmarkStart w:id="9" w:name="_Hlk222479571"/>
      <w:r>
        <w:rPr>
          <w:rFonts w:ascii="Times New Roman" w:hAnsi="Times New Roman" w:cs="Times New Roman"/>
          <w:kern w:val="2"/>
          <w:sz w:val="28"/>
          <w:szCs w:val="28"/>
        </w:rPr>
        <w:t>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w:t>
      </w:r>
      <w:bookmarkEnd w:id="7"/>
      <w:bookmarkEnd w:id="9"/>
      <w:r>
        <w:rPr>
          <w:rFonts w:ascii="Times New Roman" w:hAnsi="Times New Roman" w:cs="Times New Roman"/>
          <w:kern w:val="2"/>
          <w:sz w:val="28"/>
          <w:szCs w:val="28"/>
        </w:rPr>
        <w:t xml:space="preserve">, </w:t>
      </w:r>
    </w:p>
    <w:p w:rsidR="00C32FC1" w:rsidRDefault="00000000">
      <w:pPr>
        <w:pStyle w:val="af4"/>
        <w:tabs>
          <w:tab w:val="left" w:pos="993"/>
        </w:tabs>
        <w:spacing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 xml:space="preserve">- Приложение № 7 Административный регламент по предоставлению муниципальной услуги «Предоставление земельных участков в безвозмездное пользование», Приложение № 9 Административный регламент по предоставлению муниципальной услуги «Предоставление юридическим и физическим лицам в аренду земельных участков без торгов» и Приложение </w:t>
      </w:r>
      <w:r>
        <w:rPr>
          <w:rFonts w:ascii="Times New Roman" w:hAnsi="Times New Roman" w:cs="Times New Roman"/>
          <w:kern w:val="2"/>
          <w:sz w:val="28"/>
          <w:szCs w:val="28"/>
        </w:rPr>
        <w:br/>
        <w:t xml:space="preserve">№ 13 Административный регламент по предоставлению муниципальной услуги «Предоставление юридическим и физическим лицам в собственность за плату земельных участков без торгов», утвержденные постановлением администрации </w:t>
      </w:r>
      <w:bookmarkStart w:id="10" w:name="_Hlk223362949"/>
      <w:r>
        <w:rPr>
          <w:rFonts w:ascii="Times New Roman" w:hAnsi="Times New Roman" w:cs="Times New Roman"/>
          <w:kern w:val="2"/>
          <w:sz w:val="28"/>
          <w:szCs w:val="28"/>
        </w:rPr>
        <w:t>муниципального образования «Муринское сельское поселение» Всеволожского муниципального района Ленинградской области</w:t>
      </w:r>
      <w:bookmarkEnd w:id="10"/>
      <w:r>
        <w:rPr>
          <w:rFonts w:ascii="Times New Roman" w:hAnsi="Times New Roman" w:cs="Times New Roman"/>
          <w:kern w:val="2"/>
          <w:sz w:val="28"/>
          <w:szCs w:val="28"/>
        </w:rPr>
        <w:t xml:space="preserve"> от 17.07.2019 № 183 «Об утверждении административных регламентов предоставления муниципальных услуг», </w:t>
      </w:r>
    </w:p>
    <w:p w:rsidR="00C32FC1" w:rsidRDefault="00000000">
      <w:pPr>
        <w:pStyle w:val="af4"/>
        <w:tabs>
          <w:tab w:val="left" w:pos="993"/>
        </w:tabs>
        <w:spacing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 xml:space="preserve">- Приложение № 5 Административный регламент по предоставлению муниципальной услуги «Предоставление земельного участка, находящегося в муниципальной собственности, без торгов», утвержденное постановлением администрации муниципального образования «Муринское сельское поселение» Всеволожского муниципального района Ленинградской области от 28.06.2018 </w:t>
      </w:r>
      <w:r>
        <w:rPr>
          <w:rFonts w:ascii="Times New Roman" w:hAnsi="Times New Roman" w:cs="Times New Roman"/>
          <w:kern w:val="2"/>
          <w:sz w:val="28"/>
          <w:szCs w:val="28"/>
        </w:rPr>
        <w:br/>
        <w:t>№ 223 «Об утверждении административных регламентов предоставления муниципальных услуг».</w:t>
      </w:r>
    </w:p>
    <w:p w:rsidR="00C32FC1" w:rsidRDefault="00000000">
      <w:pPr>
        <w:pStyle w:val="af4"/>
        <w:numPr>
          <w:ilvl w:val="0"/>
          <w:numId w:val="1"/>
        </w:numPr>
        <w:tabs>
          <w:tab w:val="left" w:pos="993"/>
        </w:tabs>
        <w:spacing w:line="240" w:lineRule="auto"/>
        <w:ind w:left="0" w:firstLine="709"/>
        <w:jc w:val="both"/>
        <w:rPr>
          <w:rFonts w:ascii="Times New Roman" w:hAnsi="Times New Roman" w:cs="Times New Roman"/>
          <w:kern w:val="2"/>
          <w:sz w:val="28"/>
          <w:szCs w:val="28"/>
        </w:rPr>
      </w:pPr>
      <w:r>
        <w:rPr>
          <w:rFonts w:ascii="Times New Roman" w:hAnsi="Times New Roman" w:cs="Times New Roman"/>
          <w:sz w:val="28"/>
          <w:szCs w:val="28"/>
        </w:rPr>
        <w:t>Настоящее постановление подлежит официальному опубликованию в газете «Муринская панорама» и размещению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rsidR="00C32FC1" w:rsidRDefault="00000000">
      <w:pPr>
        <w:pStyle w:val="af4"/>
        <w:numPr>
          <w:ilvl w:val="0"/>
          <w:numId w:val="1"/>
        </w:numPr>
        <w:tabs>
          <w:tab w:val="left" w:pos="993"/>
        </w:tabs>
        <w:spacing w:line="240" w:lineRule="auto"/>
        <w:ind w:left="0" w:firstLine="709"/>
        <w:jc w:val="both"/>
        <w:rPr>
          <w:rFonts w:ascii="Times New Roman" w:hAnsi="Times New Roman" w:cs="Times New Roman"/>
          <w:kern w:val="2"/>
          <w:sz w:val="28"/>
          <w:szCs w:val="28"/>
        </w:rPr>
      </w:pPr>
      <w:r>
        <w:rPr>
          <w:rFonts w:ascii="Times New Roman" w:hAnsi="Times New Roman" w:cs="Times New Roman"/>
          <w:sz w:val="28"/>
          <w:szCs w:val="28"/>
        </w:rPr>
        <w:t>Настоящее постановление вступает в силу с момента опубликования.</w:t>
      </w:r>
    </w:p>
    <w:p w:rsidR="00C32FC1" w:rsidRDefault="00000000">
      <w:pPr>
        <w:pStyle w:val="af4"/>
        <w:numPr>
          <w:ilvl w:val="0"/>
          <w:numId w:val="1"/>
        </w:numPr>
        <w:tabs>
          <w:tab w:val="left" w:pos="993"/>
        </w:tabs>
        <w:spacing w:line="240" w:lineRule="auto"/>
        <w:ind w:left="0" w:firstLine="709"/>
        <w:jc w:val="both"/>
        <w:rPr>
          <w:rFonts w:ascii="Times New Roman" w:hAnsi="Times New Roman" w:cs="Times New Roman"/>
          <w:kern w:val="2"/>
          <w:sz w:val="28"/>
          <w:szCs w:val="28"/>
        </w:rPr>
      </w:pPr>
      <w:r>
        <w:rPr>
          <w:rFonts w:ascii="Times New Roman" w:hAnsi="Times New Roman" w:cs="Times New Roman"/>
          <w:sz w:val="28"/>
          <w:szCs w:val="28"/>
          <w:lang w:eastAsia="ar-SA"/>
        </w:rPr>
        <w:t>Контроль за исполнением настоящего постановления возложить на первого заместителя главы администрации муниципального образования «Муринское городское поселение» Всеволожского муниципального района Ленинградской области Опополя А.В.</w:t>
      </w:r>
    </w:p>
    <w:p w:rsidR="00C32FC1" w:rsidRDefault="00C32FC1">
      <w:pPr>
        <w:pStyle w:val="af2"/>
        <w:ind w:firstLine="708"/>
        <w:jc w:val="both"/>
        <w:rPr>
          <w:rFonts w:ascii="Times New Roman" w:hAnsi="Times New Roman" w:cs="Times New Roman"/>
          <w:sz w:val="28"/>
          <w:szCs w:val="28"/>
          <w:shd w:val="clear" w:color="auto" w:fill="FFFFFF"/>
        </w:rPr>
      </w:pPr>
    </w:p>
    <w:p w:rsidR="00C32FC1" w:rsidRDefault="00C32FC1">
      <w:pPr>
        <w:pStyle w:val="af2"/>
        <w:ind w:firstLine="708"/>
        <w:jc w:val="both"/>
        <w:rPr>
          <w:rFonts w:ascii="Times New Roman" w:hAnsi="Times New Roman" w:cs="Times New Roman"/>
          <w:sz w:val="28"/>
          <w:szCs w:val="28"/>
          <w:shd w:val="clear" w:color="auto" w:fill="FFFFFF"/>
        </w:rPr>
      </w:pPr>
    </w:p>
    <w:p w:rsidR="00C32FC1" w:rsidRDefault="00000000">
      <w:pPr>
        <w:pStyle w:val="a4"/>
        <w:spacing w:before="0"/>
        <w:ind w:firstLine="0"/>
        <w:rPr>
          <w:sz w:val="28"/>
          <w:szCs w:val="28"/>
        </w:rPr>
      </w:pPr>
      <w:r>
        <w:rPr>
          <w:sz w:val="28"/>
          <w:szCs w:val="28"/>
        </w:rPr>
        <w:t>Глава администрации                                                                                 А.Ю. Белов</w:t>
      </w:r>
    </w:p>
    <w:p w:rsidR="00C32FC1" w:rsidRDefault="00C32FC1">
      <w:pPr>
        <w:pStyle w:val="a4"/>
        <w:spacing w:before="0"/>
        <w:ind w:firstLine="567"/>
        <w:rPr>
          <w:b/>
          <w:sz w:val="28"/>
          <w:szCs w:val="28"/>
        </w:rPr>
      </w:pPr>
    </w:p>
    <w:p w:rsidR="00C32FC1" w:rsidRDefault="00C32FC1">
      <w:pPr>
        <w:pStyle w:val="a4"/>
        <w:spacing w:before="0"/>
        <w:ind w:firstLine="567"/>
        <w:rPr>
          <w:b/>
          <w:sz w:val="28"/>
          <w:szCs w:val="28"/>
        </w:rPr>
      </w:pPr>
    </w:p>
    <w:p w:rsidR="00C32FC1" w:rsidRDefault="00C32FC1">
      <w:pPr>
        <w:pStyle w:val="a4"/>
        <w:spacing w:before="0"/>
        <w:ind w:firstLine="567"/>
        <w:rPr>
          <w:b/>
          <w:sz w:val="28"/>
          <w:szCs w:val="28"/>
        </w:rPr>
      </w:pPr>
    </w:p>
    <w:p w:rsidR="00C32FC1" w:rsidRDefault="00C32FC1">
      <w:pPr>
        <w:pStyle w:val="a4"/>
        <w:spacing w:before="0"/>
        <w:ind w:firstLine="567"/>
        <w:rPr>
          <w:b/>
          <w:sz w:val="28"/>
          <w:szCs w:val="28"/>
        </w:rPr>
      </w:pPr>
    </w:p>
    <w:p w:rsidR="00C32FC1" w:rsidRDefault="00C32FC1">
      <w:pPr>
        <w:pStyle w:val="a4"/>
        <w:spacing w:before="0"/>
        <w:ind w:firstLine="567"/>
        <w:rPr>
          <w:b/>
          <w:sz w:val="28"/>
          <w:szCs w:val="28"/>
        </w:rPr>
      </w:pPr>
    </w:p>
    <w:p w:rsidR="00C32FC1" w:rsidRDefault="00C32FC1">
      <w:pPr>
        <w:pStyle w:val="a4"/>
        <w:spacing w:before="0"/>
        <w:ind w:firstLine="567"/>
        <w:rPr>
          <w:b/>
          <w:sz w:val="28"/>
          <w:szCs w:val="28"/>
        </w:rPr>
      </w:pPr>
    </w:p>
    <w:p w:rsidR="00C32FC1" w:rsidRDefault="00C32FC1">
      <w:pPr>
        <w:pStyle w:val="a4"/>
        <w:spacing w:before="0"/>
        <w:ind w:firstLine="567"/>
        <w:rPr>
          <w:b/>
          <w:sz w:val="28"/>
          <w:szCs w:val="28"/>
        </w:rPr>
      </w:pPr>
    </w:p>
    <w:p w:rsidR="00C32FC1" w:rsidRDefault="00C32FC1">
      <w:pPr>
        <w:pStyle w:val="a4"/>
        <w:spacing w:before="0"/>
        <w:ind w:firstLine="567"/>
        <w:rPr>
          <w:b/>
          <w:sz w:val="28"/>
          <w:szCs w:val="28"/>
        </w:rPr>
      </w:pPr>
    </w:p>
    <w:p w:rsidR="00C32FC1" w:rsidRDefault="00C32FC1">
      <w:pPr>
        <w:pStyle w:val="a4"/>
        <w:spacing w:before="0"/>
        <w:ind w:firstLine="567"/>
        <w:rPr>
          <w:b/>
          <w:sz w:val="28"/>
          <w:szCs w:val="28"/>
        </w:rPr>
      </w:pPr>
    </w:p>
    <w:p w:rsidR="00C32FC1" w:rsidRDefault="00000000">
      <w:pPr>
        <w:ind w:left="5670"/>
        <w:jc w:val="both"/>
        <w:rPr>
          <w:szCs w:val="28"/>
        </w:rPr>
      </w:pPr>
      <w:r>
        <w:rPr>
          <w:szCs w:val="28"/>
        </w:rPr>
        <w:lastRenderedPageBreak/>
        <w:t xml:space="preserve">Приложение </w:t>
      </w:r>
    </w:p>
    <w:p w:rsidR="00C32FC1" w:rsidRDefault="00000000">
      <w:pPr>
        <w:ind w:left="5670"/>
        <w:jc w:val="both"/>
        <w:rPr>
          <w:szCs w:val="28"/>
        </w:rPr>
      </w:pPr>
      <w:r>
        <w:rPr>
          <w:szCs w:val="28"/>
        </w:rPr>
        <w:t xml:space="preserve">к постановлению администрации                            муниципального образования «Муринское городское поселение» Всеволожского муниципального района Ленинградской области </w:t>
      </w:r>
    </w:p>
    <w:p w:rsidR="00C32FC1" w:rsidRDefault="00000000">
      <w:pPr>
        <w:ind w:left="5670"/>
        <w:jc w:val="both"/>
        <w:rPr>
          <w:szCs w:val="28"/>
        </w:rPr>
      </w:pPr>
      <w:r>
        <w:rPr>
          <w:szCs w:val="28"/>
        </w:rPr>
        <w:t>от «</w:t>
      </w:r>
      <w:r w:rsidR="0086353A">
        <w:rPr>
          <w:szCs w:val="28"/>
        </w:rPr>
        <w:t>17</w:t>
      </w:r>
      <w:r>
        <w:rPr>
          <w:szCs w:val="28"/>
        </w:rPr>
        <w:t xml:space="preserve">» </w:t>
      </w:r>
      <w:r w:rsidR="0086353A">
        <w:rPr>
          <w:szCs w:val="28"/>
        </w:rPr>
        <w:t xml:space="preserve">03. </w:t>
      </w:r>
      <w:r>
        <w:rPr>
          <w:szCs w:val="28"/>
        </w:rPr>
        <w:t xml:space="preserve">2026 № </w:t>
      </w:r>
      <w:r w:rsidR="0086353A">
        <w:rPr>
          <w:szCs w:val="28"/>
        </w:rPr>
        <w:t xml:space="preserve"> 156</w:t>
      </w:r>
    </w:p>
    <w:p w:rsidR="00C32FC1" w:rsidRDefault="00C32FC1">
      <w:pPr>
        <w:jc w:val="both"/>
        <w:rPr>
          <w:sz w:val="28"/>
          <w:szCs w:val="28"/>
        </w:rPr>
      </w:pPr>
    </w:p>
    <w:p w:rsidR="00C32FC1" w:rsidRDefault="00000000">
      <w:pPr>
        <w:tabs>
          <w:tab w:val="left" w:pos="1134"/>
        </w:tabs>
        <w:autoSpaceDE w:val="0"/>
        <w:autoSpaceDN w:val="0"/>
        <w:adjustRightInd w:val="0"/>
        <w:jc w:val="center"/>
        <w:rPr>
          <w:b/>
          <w:bCs/>
          <w:sz w:val="28"/>
          <w:szCs w:val="28"/>
        </w:rPr>
      </w:pPr>
      <w:r>
        <w:rPr>
          <w:b/>
          <w:bCs/>
          <w:sz w:val="28"/>
          <w:szCs w:val="28"/>
        </w:rPr>
        <w:t>Административный регламент</w:t>
      </w:r>
    </w:p>
    <w:p w:rsidR="00C32FC1" w:rsidRDefault="00000000">
      <w:pPr>
        <w:tabs>
          <w:tab w:val="left" w:pos="1134"/>
        </w:tabs>
        <w:autoSpaceDE w:val="0"/>
        <w:autoSpaceDN w:val="0"/>
        <w:adjustRightInd w:val="0"/>
        <w:jc w:val="center"/>
        <w:rPr>
          <w:b/>
          <w:bCs/>
          <w:sz w:val="28"/>
          <w:szCs w:val="28"/>
        </w:rPr>
      </w:pPr>
      <w:r>
        <w:rPr>
          <w:b/>
          <w:bCs/>
          <w:sz w:val="28"/>
          <w:szCs w:val="28"/>
        </w:rPr>
        <w:t>администрации муниципального образования «Муринское городское поселение» Всеволожского муниципального района Ленинградской области по предоставлению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w:t>
      </w:r>
    </w:p>
    <w:p w:rsidR="00C32FC1" w:rsidRDefault="00000000">
      <w:pPr>
        <w:widowControl w:val="0"/>
        <w:tabs>
          <w:tab w:val="left" w:pos="142"/>
          <w:tab w:val="left" w:pos="284"/>
        </w:tabs>
        <w:autoSpaceDE w:val="0"/>
        <w:autoSpaceDN w:val="0"/>
        <w:adjustRightInd w:val="0"/>
        <w:jc w:val="center"/>
        <w:outlineLvl w:val="0"/>
        <w:rPr>
          <w:sz w:val="28"/>
          <w:szCs w:val="28"/>
        </w:rPr>
      </w:pPr>
      <w:r>
        <w:rPr>
          <w:sz w:val="28"/>
          <w:szCs w:val="28"/>
        </w:rPr>
        <w:t>(Сокращенное наименование: «Предоставление земельного участка, находящегося в муниципальной собственности, без торгов»</w:t>
      </w:r>
    </w:p>
    <w:p w:rsidR="00C32FC1" w:rsidRDefault="00000000">
      <w:pPr>
        <w:widowControl w:val="0"/>
        <w:tabs>
          <w:tab w:val="left" w:pos="142"/>
          <w:tab w:val="left" w:pos="284"/>
        </w:tabs>
        <w:autoSpaceDE w:val="0"/>
        <w:autoSpaceDN w:val="0"/>
        <w:adjustRightInd w:val="0"/>
        <w:jc w:val="center"/>
        <w:outlineLvl w:val="0"/>
        <w:rPr>
          <w:sz w:val="28"/>
          <w:szCs w:val="28"/>
        </w:rPr>
      </w:pPr>
      <w:r>
        <w:rPr>
          <w:sz w:val="28"/>
          <w:szCs w:val="28"/>
        </w:rPr>
        <w:t>(далее – муниципальная услуга, административный регламент)</w:t>
      </w:r>
    </w:p>
    <w:p w:rsidR="00C32FC1" w:rsidRDefault="00C32FC1">
      <w:pPr>
        <w:widowControl w:val="0"/>
        <w:tabs>
          <w:tab w:val="left" w:pos="142"/>
          <w:tab w:val="left" w:pos="284"/>
        </w:tabs>
        <w:autoSpaceDE w:val="0"/>
        <w:autoSpaceDN w:val="0"/>
        <w:adjustRightInd w:val="0"/>
        <w:jc w:val="center"/>
        <w:outlineLvl w:val="0"/>
        <w:rPr>
          <w:sz w:val="28"/>
          <w:szCs w:val="28"/>
        </w:rPr>
      </w:pPr>
    </w:p>
    <w:p w:rsidR="00C32FC1" w:rsidRDefault="00000000">
      <w:pPr>
        <w:widowControl w:val="0"/>
        <w:autoSpaceDE w:val="0"/>
        <w:autoSpaceDN w:val="0"/>
        <w:adjustRightInd w:val="0"/>
        <w:jc w:val="center"/>
        <w:outlineLvl w:val="1"/>
        <w:rPr>
          <w:b/>
          <w:bCs/>
          <w:kern w:val="2"/>
          <w:sz w:val="28"/>
          <w:szCs w:val="28"/>
        </w:rPr>
      </w:pPr>
      <w:r>
        <w:rPr>
          <w:b/>
          <w:bCs/>
          <w:kern w:val="2"/>
          <w:sz w:val="28"/>
          <w:szCs w:val="28"/>
        </w:rPr>
        <w:t>1. Общие положения</w:t>
      </w:r>
    </w:p>
    <w:p w:rsidR="00C32FC1" w:rsidRDefault="00C32FC1">
      <w:pPr>
        <w:widowControl w:val="0"/>
        <w:autoSpaceDE w:val="0"/>
        <w:autoSpaceDN w:val="0"/>
        <w:adjustRightInd w:val="0"/>
        <w:jc w:val="center"/>
        <w:rPr>
          <w:kern w:val="2"/>
          <w:sz w:val="28"/>
          <w:szCs w:val="28"/>
        </w:rPr>
      </w:pPr>
    </w:p>
    <w:p w:rsidR="00C32FC1" w:rsidRDefault="00000000">
      <w:pPr>
        <w:pStyle w:val="af4"/>
        <w:numPr>
          <w:ilvl w:val="1"/>
          <w:numId w:val="8"/>
        </w:numPr>
        <w:ind w:left="709" w:firstLine="0"/>
        <w:jc w:val="both"/>
        <w:rPr>
          <w:rFonts w:ascii="Times New Roman" w:hAnsi="Times New Roman" w:cs="Times New Roman"/>
          <w:kern w:val="2"/>
          <w:sz w:val="28"/>
          <w:szCs w:val="28"/>
        </w:rPr>
      </w:pPr>
      <w:bookmarkStart w:id="11" w:name="Par45"/>
      <w:bookmarkEnd w:id="11"/>
      <w:r>
        <w:rPr>
          <w:rFonts w:ascii="Times New Roman" w:hAnsi="Times New Roman" w:cs="Times New Roman"/>
          <w:kern w:val="2"/>
          <w:sz w:val="28"/>
          <w:szCs w:val="28"/>
        </w:rPr>
        <w:t>Предмет регулирования.</w:t>
      </w:r>
    </w:p>
    <w:p w:rsidR="00C32FC1" w:rsidRDefault="00000000">
      <w:pPr>
        <w:ind w:firstLine="709"/>
        <w:jc w:val="both"/>
        <w:rPr>
          <w:kern w:val="2"/>
          <w:sz w:val="28"/>
          <w:szCs w:val="28"/>
        </w:rPr>
      </w:pPr>
      <w:r>
        <w:rPr>
          <w:kern w:val="2"/>
          <w:sz w:val="28"/>
          <w:szCs w:val="28"/>
        </w:rPr>
        <w:t>Регламент устанавливает порядок и стандарт предоставления муниципальной услуги.</w:t>
      </w:r>
    </w:p>
    <w:p w:rsidR="00C32FC1" w:rsidRDefault="00C32FC1">
      <w:pPr>
        <w:ind w:firstLine="709"/>
        <w:jc w:val="both"/>
        <w:rPr>
          <w:kern w:val="2"/>
          <w:sz w:val="28"/>
          <w:szCs w:val="28"/>
        </w:rPr>
      </w:pPr>
    </w:p>
    <w:p w:rsidR="00C32FC1" w:rsidRDefault="00000000">
      <w:pPr>
        <w:ind w:firstLine="709"/>
        <w:jc w:val="both"/>
        <w:rPr>
          <w:kern w:val="2"/>
          <w:sz w:val="28"/>
          <w:szCs w:val="28"/>
        </w:rPr>
      </w:pPr>
      <w:r>
        <w:rPr>
          <w:kern w:val="2"/>
          <w:sz w:val="28"/>
          <w:szCs w:val="28"/>
        </w:rPr>
        <w:t>1.2. Круг заявителей.</w:t>
      </w:r>
    </w:p>
    <w:p w:rsidR="00C32FC1" w:rsidRDefault="00000000">
      <w:pPr>
        <w:ind w:firstLine="709"/>
        <w:jc w:val="both"/>
        <w:rPr>
          <w:kern w:val="2"/>
          <w:sz w:val="28"/>
          <w:szCs w:val="28"/>
        </w:rPr>
      </w:pPr>
      <w:r>
        <w:rPr>
          <w:kern w:val="2"/>
          <w:sz w:val="28"/>
          <w:szCs w:val="28"/>
        </w:rPr>
        <w:t>Муниципальная услуга предоставляется:</w:t>
      </w:r>
    </w:p>
    <w:p w:rsidR="00C32FC1" w:rsidRDefault="00000000">
      <w:pPr>
        <w:ind w:firstLine="709"/>
        <w:jc w:val="both"/>
        <w:rPr>
          <w:kern w:val="2"/>
          <w:sz w:val="28"/>
          <w:szCs w:val="28"/>
        </w:rPr>
      </w:pPr>
      <w:r>
        <w:rPr>
          <w:kern w:val="2"/>
          <w:sz w:val="28"/>
          <w:szCs w:val="28"/>
        </w:rPr>
        <w:t>- физическим лицам;</w:t>
      </w:r>
    </w:p>
    <w:p w:rsidR="00C32FC1" w:rsidRDefault="00000000">
      <w:pPr>
        <w:ind w:firstLine="709"/>
        <w:jc w:val="both"/>
        <w:rPr>
          <w:kern w:val="2"/>
          <w:sz w:val="28"/>
          <w:szCs w:val="28"/>
        </w:rPr>
      </w:pPr>
      <w:r>
        <w:rPr>
          <w:kern w:val="2"/>
          <w:sz w:val="28"/>
          <w:szCs w:val="28"/>
        </w:rPr>
        <w:t>- юридическим лицам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(далее – заявитель).</w:t>
      </w:r>
    </w:p>
    <w:p w:rsidR="00C32FC1" w:rsidRDefault="00000000">
      <w:pPr>
        <w:ind w:firstLine="709"/>
        <w:jc w:val="both"/>
        <w:rPr>
          <w:kern w:val="2"/>
          <w:sz w:val="28"/>
          <w:szCs w:val="28"/>
        </w:rPr>
      </w:pPr>
      <w:r>
        <w:rPr>
          <w:kern w:val="2"/>
          <w:sz w:val="28"/>
          <w:szCs w:val="28"/>
        </w:rPr>
        <w:t>Представлять интересы заявителя имеют право:</w:t>
      </w:r>
    </w:p>
    <w:p w:rsidR="00C32FC1" w:rsidRDefault="00000000">
      <w:pPr>
        <w:ind w:firstLine="709"/>
        <w:jc w:val="both"/>
        <w:rPr>
          <w:kern w:val="2"/>
          <w:sz w:val="28"/>
          <w:szCs w:val="28"/>
        </w:rPr>
      </w:pPr>
      <w:r>
        <w:rPr>
          <w:kern w:val="2"/>
          <w:sz w:val="28"/>
          <w:szCs w:val="28"/>
        </w:rPr>
        <w:t xml:space="preserve">от имени физических лиц: </w:t>
      </w:r>
    </w:p>
    <w:p w:rsidR="00C32FC1" w:rsidRDefault="00000000">
      <w:pPr>
        <w:ind w:firstLine="709"/>
        <w:jc w:val="both"/>
        <w:rPr>
          <w:kern w:val="2"/>
          <w:sz w:val="28"/>
          <w:szCs w:val="28"/>
        </w:rPr>
      </w:pPr>
      <w:r>
        <w:rPr>
          <w:kern w:val="2"/>
          <w:sz w:val="28"/>
          <w:szCs w:val="28"/>
        </w:rPr>
        <w:t>- 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rsidR="00C32FC1" w:rsidRDefault="00000000">
      <w:pPr>
        <w:ind w:firstLine="709"/>
        <w:jc w:val="both"/>
        <w:rPr>
          <w:kern w:val="2"/>
          <w:sz w:val="28"/>
          <w:szCs w:val="28"/>
        </w:rPr>
      </w:pPr>
      <w:r>
        <w:rPr>
          <w:kern w:val="2"/>
          <w:sz w:val="28"/>
          <w:szCs w:val="28"/>
        </w:rPr>
        <w:t xml:space="preserve">от имени юридических лиц: </w:t>
      </w:r>
    </w:p>
    <w:p w:rsidR="00C32FC1" w:rsidRDefault="00000000">
      <w:pPr>
        <w:ind w:firstLine="709"/>
        <w:jc w:val="both"/>
        <w:rPr>
          <w:kern w:val="2"/>
          <w:sz w:val="28"/>
          <w:szCs w:val="28"/>
        </w:rPr>
      </w:pPr>
      <w:r>
        <w:rPr>
          <w:kern w:val="2"/>
          <w:sz w:val="28"/>
          <w:szCs w:val="28"/>
        </w:rPr>
        <w:t>- лица, действующие в соответствии с законом или учредительными документами от имени юридического лица без доверенности;</w:t>
      </w:r>
    </w:p>
    <w:p w:rsidR="00C32FC1" w:rsidRDefault="00000000">
      <w:pPr>
        <w:ind w:firstLine="709"/>
        <w:jc w:val="both"/>
        <w:rPr>
          <w:kern w:val="2"/>
          <w:sz w:val="28"/>
          <w:szCs w:val="28"/>
        </w:rPr>
      </w:pPr>
      <w:r>
        <w:rPr>
          <w:kern w:val="2"/>
          <w:sz w:val="28"/>
          <w:szCs w:val="28"/>
        </w:rPr>
        <w:t>- представители юридических лиц в силу полномочий на основании доверенности или договора;</w:t>
      </w:r>
    </w:p>
    <w:p w:rsidR="00C32FC1" w:rsidRDefault="00C32FC1">
      <w:pPr>
        <w:ind w:firstLine="709"/>
        <w:jc w:val="both"/>
        <w:rPr>
          <w:kern w:val="2"/>
          <w:sz w:val="28"/>
          <w:szCs w:val="28"/>
        </w:rPr>
      </w:pPr>
    </w:p>
    <w:p w:rsidR="00C32FC1" w:rsidRDefault="00000000">
      <w:pPr>
        <w:ind w:firstLine="709"/>
        <w:jc w:val="both"/>
        <w:rPr>
          <w:kern w:val="2"/>
          <w:sz w:val="28"/>
          <w:szCs w:val="28"/>
        </w:rPr>
      </w:pPr>
      <w:r>
        <w:rPr>
          <w:kern w:val="2"/>
          <w:sz w:val="28"/>
          <w:szCs w:val="28"/>
        </w:rPr>
        <w:lastRenderedPageBreak/>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 ЕПГУ). </w:t>
      </w:r>
    </w:p>
    <w:p w:rsidR="00C32FC1" w:rsidRDefault="00C32FC1">
      <w:pPr>
        <w:ind w:firstLine="709"/>
        <w:jc w:val="both"/>
        <w:rPr>
          <w:kern w:val="2"/>
          <w:sz w:val="28"/>
          <w:szCs w:val="28"/>
        </w:rPr>
      </w:pPr>
    </w:p>
    <w:p w:rsidR="00C32FC1" w:rsidRDefault="00000000">
      <w:pPr>
        <w:widowControl w:val="0"/>
        <w:autoSpaceDE w:val="0"/>
        <w:autoSpaceDN w:val="0"/>
        <w:adjustRightInd w:val="0"/>
        <w:ind w:firstLine="709"/>
        <w:jc w:val="center"/>
        <w:rPr>
          <w:rFonts w:eastAsia="Calibri"/>
          <w:b/>
          <w:bCs/>
          <w:kern w:val="2"/>
          <w:sz w:val="28"/>
          <w:szCs w:val="28"/>
          <w:lang w:eastAsia="en-US"/>
        </w:rPr>
      </w:pPr>
      <w:bookmarkStart w:id="12" w:name="Par130"/>
      <w:bookmarkEnd w:id="12"/>
      <w:r>
        <w:rPr>
          <w:rFonts w:eastAsia="Calibri"/>
          <w:b/>
          <w:bCs/>
          <w:kern w:val="2"/>
          <w:sz w:val="28"/>
          <w:szCs w:val="28"/>
          <w:lang w:eastAsia="en-US"/>
        </w:rPr>
        <w:t>2. Стандарт предоставления муниципальной услуги</w:t>
      </w:r>
    </w:p>
    <w:p w:rsidR="00C32FC1" w:rsidRDefault="00C32FC1">
      <w:pPr>
        <w:widowControl w:val="0"/>
        <w:autoSpaceDE w:val="0"/>
        <w:autoSpaceDN w:val="0"/>
        <w:adjustRightInd w:val="0"/>
        <w:jc w:val="center"/>
        <w:rPr>
          <w:rFonts w:eastAsia="Calibri"/>
          <w:kern w:val="2"/>
          <w:sz w:val="28"/>
          <w:szCs w:val="28"/>
          <w:lang w:eastAsia="en-US"/>
        </w:rPr>
      </w:pPr>
    </w:p>
    <w:p w:rsidR="00C32FC1" w:rsidRDefault="00000000">
      <w:pPr>
        <w:widowControl w:val="0"/>
        <w:tabs>
          <w:tab w:val="left" w:pos="993"/>
          <w:tab w:val="left" w:pos="1276"/>
        </w:tabs>
        <w:autoSpaceDE w:val="0"/>
        <w:autoSpaceDN w:val="0"/>
        <w:adjustRightInd w:val="0"/>
        <w:ind w:firstLine="709"/>
        <w:jc w:val="both"/>
        <w:rPr>
          <w:rFonts w:eastAsia="Calibri"/>
          <w:kern w:val="2"/>
          <w:sz w:val="28"/>
          <w:szCs w:val="28"/>
          <w:lang w:eastAsia="en-US"/>
        </w:rPr>
      </w:pPr>
      <w:r>
        <w:rPr>
          <w:rFonts w:eastAsia="Calibri"/>
          <w:kern w:val="2"/>
          <w:sz w:val="28"/>
          <w:szCs w:val="28"/>
          <w:lang w:eastAsia="en-US"/>
        </w:rPr>
        <w:t xml:space="preserve">2.1. Наименование муниципальной услуги: </w:t>
      </w:r>
    </w:p>
    <w:p w:rsidR="00C32FC1" w:rsidRDefault="00000000">
      <w:pPr>
        <w:widowControl w:val="0"/>
        <w:tabs>
          <w:tab w:val="left" w:pos="993"/>
          <w:tab w:val="left" w:pos="1276"/>
        </w:tabs>
        <w:autoSpaceDE w:val="0"/>
        <w:autoSpaceDN w:val="0"/>
        <w:adjustRightInd w:val="0"/>
        <w:ind w:firstLine="709"/>
        <w:jc w:val="both"/>
        <w:rPr>
          <w:rFonts w:eastAsia="Calibri"/>
          <w:kern w:val="2"/>
          <w:sz w:val="28"/>
          <w:szCs w:val="28"/>
          <w:lang w:eastAsia="en-US"/>
        </w:rPr>
      </w:pPr>
      <w:r>
        <w:rPr>
          <w:rFonts w:eastAsia="Calibri"/>
          <w:kern w:val="2"/>
          <w:sz w:val="28"/>
          <w:szCs w:val="28"/>
          <w:lang w:eastAsia="en-US"/>
        </w:rPr>
        <w:t>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 (сокращенное наименование: «Предоставление земельного участка, находящегося в муниципальной собственности, без торгов»).</w:t>
      </w:r>
    </w:p>
    <w:p w:rsidR="00C32FC1" w:rsidRDefault="00C32FC1">
      <w:pPr>
        <w:widowControl w:val="0"/>
        <w:tabs>
          <w:tab w:val="left" w:pos="993"/>
          <w:tab w:val="left" w:pos="1276"/>
        </w:tabs>
        <w:autoSpaceDE w:val="0"/>
        <w:autoSpaceDN w:val="0"/>
        <w:adjustRightInd w:val="0"/>
        <w:ind w:firstLine="709"/>
        <w:jc w:val="both"/>
        <w:rPr>
          <w:rFonts w:eastAsia="Calibri"/>
          <w:kern w:val="2"/>
          <w:sz w:val="28"/>
          <w:szCs w:val="28"/>
          <w:lang w:eastAsia="en-US"/>
        </w:rPr>
      </w:pPr>
    </w:p>
    <w:p w:rsidR="00C32FC1" w:rsidRDefault="00000000">
      <w:pPr>
        <w:widowControl w:val="0"/>
        <w:tabs>
          <w:tab w:val="left" w:pos="993"/>
          <w:tab w:val="left" w:pos="1276"/>
        </w:tabs>
        <w:autoSpaceDE w:val="0"/>
        <w:autoSpaceDN w:val="0"/>
        <w:adjustRightInd w:val="0"/>
        <w:ind w:firstLine="709"/>
        <w:jc w:val="both"/>
        <w:rPr>
          <w:rFonts w:eastAsia="Calibri"/>
          <w:kern w:val="2"/>
          <w:sz w:val="28"/>
          <w:szCs w:val="28"/>
          <w:lang w:eastAsia="en-US"/>
        </w:rPr>
      </w:pPr>
      <w:r>
        <w:rPr>
          <w:rFonts w:eastAsia="Calibri"/>
          <w:kern w:val="2"/>
          <w:sz w:val="28"/>
          <w:szCs w:val="28"/>
          <w:lang w:eastAsia="en-US"/>
        </w:rPr>
        <w:t>2.2. Наименование органа, предоставляющего муниципальную услугу.</w:t>
      </w:r>
    </w:p>
    <w:p w:rsidR="00C32FC1" w:rsidRDefault="00000000">
      <w:pPr>
        <w:widowControl w:val="0"/>
        <w:tabs>
          <w:tab w:val="left" w:pos="993"/>
          <w:tab w:val="left" w:pos="1276"/>
        </w:tabs>
        <w:autoSpaceDE w:val="0"/>
        <w:autoSpaceDN w:val="0"/>
        <w:adjustRightInd w:val="0"/>
        <w:ind w:firstLine="709"/>
        <w:jc w:val="both"/>
        <w:rPr>
          <w:rFonts w:eastAsia="Calibri"/>
          <w:kern w:val="2"/>
          <w:sz w:val="28"/>
          <w:szCs w:val="28"/>
          <w:lang w:eastAsia="en-US"/>
        </w:rPr>
      </w:pPr>
      <w:r>
        <w:rPr>
          <w:rFonts w:eastAsia="Calibri"/>
          <w:kern w:val="2"/>
          <w:sz w:val="28"/>
          <w:szCs w:val="28"/>
          <w:lang w:eastAsia="en-US"/>
        </w:rPr>
        <w:t>Муниципальную услугу предоставляет:</w:t>
      </w:r>
    </w:p>
    <w:p w:rsidR="00C32FC1" w:rsidRDefault="00000000">
      <w:pPr>
        <w:ind w:firstLine="709"/>
        <w:jc w:val="both"/>
        <w:rPr>
          <w:rFonts w:eastAsia="Calibri"/>
          <w:color w:val="FF0000"/>
          <w:kern w:val="2"/>
          <w:sz w:val="28"/>
          <w:szCs w:val="28"/>
          <w:lang w:eastAsia="en-US"/>
        </w:rPr>
      </w:pPr>
      <w:r>
        <w:rPr>
          <w:rFonts w:eastAsia="Calibri"/>
          <w:kern w:val="2"/>
          <w:sz w:val="28"/>
          <w:szCs w:val="28"/>
          <w:lang w:eastAsia="en-US"/>
        </w:rPr>
        <w:t>Администрация МО «Муринское городское поселение» Всеволожского муниципального района Ленинградской области. (далее – ОМСУ).</w:t>
      </w:r>
    </w:p>
    <w:p w:rsidR="00C32FC1" w:rsidRDefault="00C32FC1">
      <w:pPr>
        <w:ind w:firstLine="709"/>
        <w:jc w:val="both"/>
        <w:rPr>
          <w:kern w:val="2"/>
          <w:sz w:val="28"/>
          <w:szCs w:val="28"/>
        </w:rPr>
      </w:pPr>
    </w:p>
    <w:p w:rsidR="00C32FC1" w:rsidRDefault="00000000">
      <w:pPr>
        <w:ind w:firstLine="709"/>
        <w:jc w:val="both"/>
        <w:rPr>
          <w:kern w:val="2"/>
          <w:sz w:val="28"/>
          <w:szCs w:val="28"/>
        </w:rPr>
      </w:pPr>
      <w:r>
        <w:rPr>
          <w:kern w:val="2"/>
          <w:sz w:val="28"/>
          <w:szCs w:val="28"/>
        </w:rPr>
        <w:t>2.3. Результат предоставления муниципальной услуги.</w:t>
      </w:r>
    </w:p>
    <w:p w:rsidR="00C32FC1" w:rsidRDefault="00000000">
      <w:pPr>
        <w:ind w:firstLine="709"/>
        <w:jc w:val="both"/>
        <w:rPr>
          <w:rFonts w:eastAsia="Calibri"/>
          <w:kern w:val="2"/>
          <w:sz w:val="28"/>
          <w:szCs w:val="28"/>
          <w:lang w:eastAsia="en-US"/>
        </w:rPr>
      </w:pPr>
      <w:r>
        <w:rPr>
          <w:rFonts w:eastAsia="Calibri"/>
          <w:kern w:val="2"/>
          <w:sz w:val="28"/>
          <w:szCs w:val="28"/>
          <w:lang w:eastAsia="en-US"/>
        </w:rPr>
        <w:t>Результатом предоставления муниципальной услуги является:</w:t>
      </w:r>
    </w:p>
    <w:p w:rsidR="00C32FC1" w:rsidRDefault="00000000">
      <w:pPr>
        <w:ind w:firstLine="709"/>
        <w:jc w:val="both"/>
        <w:rPr>
          <w:kern w:val="2"/>
          <w:sz w:val="28"/>
          <w:szCs w:val="28"/>
        </w:rPr>
      </w:pPr>
      <w:r>
        <w:rPr>
          <w:kern w:val="2"/>
          <w:sz w:val="28"/>
          <w:szCs w:val="28"/>
        </w:rPr>
        <w:t>- проект договора купли-продажи земельного участка по форме, утвержденной муниципальным правовым актом;</w:t>
      </w:r>
    </w:p>
    <w:p w:rsidR="00C32FC1" w:rsidRDefault="00000000">
      <w:pPr>
        <w:ind w:firstLine="709"/>
        <w:jc w:val="both"/>
        <w:rPr>
          <w:kern w:val="2"/>
          <w:sz w:val="28"/>
          <w:szCs w:val="28"/>
        </w:rPr>
      </w:pPr>
      <w:r>
        <w:rPr>
          <w:kern w:val="2"/>
          <w:sz w:val="28"/>
          <w:szCs w:val="28"/>
        </w:rPr>
        <w:t>- проект договора аренды земельного участка по форме, утвержденной муниципальным правовым актом;</w:t>
      </w:r>
    </w:p>
    <w:p w:rsidR="00C32FC1" w:rsidRDefault="00000000">
      <w:pPr>
        <w:ind w:firstLine="709"/>
        <w:jc w:val="both"/>
        <w:rPr>
          <w:kern w:val="2"/>
          <w:sz w:val="28"/>
          <w:szCs w:val="28"/>
        </w:rPr>
      </w:pPr>
      <w:r>
        <w:rPr>
          <w:kern w:val="2"/>
          <w:sz w:val="28"/>
          <w:szCs w:val="28"/>
        </w:rPr>
        <w:t>- проект договора безвозмездного пользования земельным участком по форме, утвержденной муниципальным правовым актом;</w:t>
      </w:r>
    </w:p>
    <w:p w:rsidR="00C32FC1" w:rsidRDefault="00000000">
      <w:pPr>
        <w:ind w:firstLine="709"/>
        <w:jc w:val="both"/>
        <w:rPr>
          <w:kern w:val="2"/>
          <w:sz w:val="28"/>
          <w:szCs w:val="28"/>
        </w:rPr>
      </w:pPr>
      <w:r>
        <w:rPr>
          <w:kern w:val="2"/>
          <w:sz w:val="28"/>
          <w:szCs w:val="28"/>
        </w:rPr>
        <w:t>- решение о предоставлении земельного участка в постоянное (бессрочное) пользование (приложение к настоящему административному регламенту - образец 3);</w:t>
      </w:r>
    </w:p>
    <w:p w:rsidR="00C32FC1" w:rsidRDefault="00000000">
      <w:pPr>
        <w:ind w:firstLine="709"/>
        <w:jc w:val="both"/>
        <w:rPr>
          <w:kern w:val="2"/>
          <w:sz w:val="28"/>
          <w:szCs w:val="28"/>
        </w:rPr>
      </w:pPr>
      <w:r>
        <w:rPr>
          <w:kern w:val="2"/>
          <w:sz w:val="28"/>
          <w:szCs w:val="28"/>
        </w:rPr>
        <w:t xml:space="preserve">- решение об отказе в предоставлении муниципальной услуги (приложение к настоящему административному регламенту - образец 4). </w:t>
      </w:r>
    </w:p>
    <w:p w:rsidR="00C32FC1" w:rsidRDefault="00000000">
      <w:pPr>
        <w:ind w:firstLine="709"/>
        <w:jc w:val="both"/>
        <w:rPr>
          <w:kern w:val="2"/>
          <w:sz w:val="28"/>
          <w:szCs w:val="28"/>
        </w:rPr>
      </w:pPr>
      <w:r>
        <w:rPr>
          <w:kern w:val="2"/>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rsidR="00C32FC1" w:rsidRDefault="00000000">
      <w:pPr>
        <w:ind w:firstLine="709"/>
        <w:jc w:val="both"/>
        <w:rPr>
          <w:kern w:val="2"/>
          <w:sz w:val="28"/>
          <w:szCs w:val="28"/>
        </w:rPr>
      </w:pPr>
      <w:r>
        <w:rPr>
          <w:kern w:val="2"/>
          <w:sz w:val="28"/>
          <w:szCs w:val="28"/>
        </w:rPr>
        <w:t>1) при личной явке:</w:t>
      </w:r>
    </w:p>
    <w:p w:rsidR="00C32FC1" w:rsidRDefault="00000000">
      <w:pPr>
        <w:ind w:firstLine="709"/>
        <w:jc w:val="both"/>
        <w:rPr>
          <w:kern w:val="2"/>
          <w:sz w:val="28"/>
          <w:szCs w:val="28"/>
        </w:rPr>
      </w:pPr>
      <w:r>
        <w:rPr>
          <w:kern w:val="2"/>
          <w:sz w:val="28"/>
          <w:szCs w:val="28"/>
        </w:rPr>
        <w:t>в филиалах, отделах, удаленных рабочих местах ГБУ ЛО «МФЦ»;</w:t>
      </w:r>
    </w:p>
    <w:p w:rsidR="00C32FC1" w:rsidRDefault="00000000">
      <w:pPr>
        <w:ind w:firstLine="709"/>
        <w:jc w:val="both"/>
        <w:rPr>
          <w:kern w:val="2"/>
          <w:sz w:val="28"/>
          <w:szCs w:val="28"/>
        </w:rPr>
      </w:pPr>
      <w:r>
        <w:rPr>
          <w:kern w:val="2"/>
          <w:sz w:val="28"/>
          <w:szCs w:val="28"/>
        </w:rPr>
        <w:t>2) без личной явки:</w:t>
      </w:r>
    </w:p>
    <w:p w:rsidR="00C32FC1" w:rsidRDefault="00000000">
      <w:pPr>
        <w:ind w:firstLine="709"/>
        <w:jc w:val="both"/>
        <w:rPr>
          <w:kern w:val="2"/>
          <w:sz w:val="28"/>
          <w:szCs w:val="28"/>
        </w:rPr>
      </w:pPr>
      <w:r>
        <w:rPr>
          <w:kern w:val="2"/>
          <w:sz w:val="28"/>
          <w:szCs w:val="28"/>
        </w:rPr>
        <w:t>в электронной форме через личный кабинет заявителя на ЕПГУ.</w:t>
      </w:r>
    </w:p>
    <w:p w:rsidR="00C32FC1" w:rsidRDefault="00000000">
      <w:pPr>
        <w:ind w:firstLine="709"/>
        <w:jc w:val="both"/>
        <w:rPr>
          <w:rFonts w:eastAsia="Calibri"/>
          <w:color w:val="000000"/>
          <w:kern w:val="2"/>
          <w:sz w:val="28"/>
          <w:szCs w:val="28"/>
          <w:lang w:eastAsia="en-US"/>
        </w:rPr>
      </w:pPr>
      <w:r>
        <w:rPr>
          <w:rFonts w:eastAsia="Calibri"/>
          <w:color w:val="000000"/>
          <w:kern w:val="2"/>
          <w:sz w:val="28"/>
          <w:szCs w:val="28"/>
          <w:lang w:eastAsia="en-US"/>
        </w:rPr>
        <w:t>по электронной почте (e-mail).</w:t>
      </w:r>
    </w:p>
    <w:p w:rsidR="00C32FC1" w:rsidRDefault="00000000">
      <w:pPr>
        <w:ind w:firstLine="709"/>
        <w:jc w:val="both"/>
        <w:rPr>
          <w:rFonts w:eastAsia="Calibri"/>
          <w:color w:val="000000"/>
          <w:kern w:val="2"/>
          <w:sz w:val="28"/>
          <w:szCs w:val="28"/>
          <w:lang w:eastAsia="en-US"/>
        </w:rPr>
      </w:pPr>
      <w:r>
        <w:rPr>
          <w:rFonts w:eastAsia="Calibri"/>
          <w:color w:val="000000"/>
          <w:kern w:val="2"/>
          <w:sz w:val="28"/>
          <w:szCs w:val="28"/>
          <w:lang w:eastAsia="en-US"/>
        </w:rPr>
        <w:lastRenderedPageBreak/>
        <w:t>Проекты договоров, направленные заявителю, должны быть подписаны заявителем и представлены в ОМС не позднее чем в течение тридцати дней со дня получения заявителем проектов указанных договоров.</w:t>
      </w:r>
    </w:p>
    <w:p w:rsidR="00C32FC1" w:rsidRDefault="00C32FC1">
      <w:pPr>
        <w:widowControl w:val="0"/>
        <w:autoSpaceDE w:val="0"/>
        <w:autoSpaceDN w:val="0"/>
        <w:adjustRightInd w:val="0"/>
        <w:ind w:firstLine="709"/>
        <w:jc w:val="both"/>
        <w:rPr>
          <w:rFonts w:eastAsia="Calibri"/>
          <w:color w:val="000000"/>
          <w:kern w:val="2"/>
          <w:sz w:val="28"/>
          <w:szCs w:val="28"/>
          <w:lang w:eastAsia="en-US"/>
        </w:rPr>
      </w:pP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2.4. Срок предоставления муниципальной услуги.</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 xml:space="preserve">Максимальный срок предоставления муниципальной услуги составляет не более 20 календарных дней со дня регистрации заявления в ОМСУ. </w:t>
      </w:r>
    </w:p>
    <w:p w:rsidR="00C32FC1" w:rsidRDefault="00C32FC1">
      <w:pPr>
        <w:widowControl w:val="0"/>
        <w:autoSpaceDE w:val="0"/>
        <w:autoSpaceDN w:val="0"/>
        <w:adjustRightInd w:val="0"/>
        <w:ind w:firstLine="709"/>
        <w:jc w:val="both"/>
        <w:rPr>
          <w:rFonts w:eastAsia="Calibri"/>
          <w:color w:val="000000"/>
          <w:kern w:val="2"/>
          <w:sz w:val="28"/>
          <w:szCs w:val="28"/>
          <w:lang w:eastAsia="en-US"/>
        </w:rPr>
      </w:pP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2.5. Размер платы, взимаемой с заявителя при предоставлении муниципальной услуги, и способы ее взимания.</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Муниципальная услуга предоставляется бесплатно.</w:t>
      </w:r>
    </w:p>
    <w:p w:rsidR="00C32FC1" w:rsidRDefault="00C32FC1">
      <w:pPr>
        <w:widowControl w:val="0"/>
        <w:autoSpaceDE w:val="0"/>
        <w:autoSpaceDN w:val="0"/>
        <w:adjustRightInd w:val="0"/>
        <w:ind w:firstLine="709"/>
        <w:jc w:val="both"/>
        <w:rPr>
          <w:rFonts w:eastAsia="Calibri"/>
          <w:color w:val="000000"/>
          <w:kern w:val="2"/>
          <w:sz w:val="28"/>
          <w:szCs w:val="28"/>
          <w:lang w:eastAsia="en-US"/>
        </w:rPr>
      </w:pP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C32FC1" w:rsidRDefault="00000000">
      <w:pPr>
        <w:widowControl w:val="0"/>
        <w:autoSpaceDE w:val="0"/>
        <w:autoSpaceDN w:val="0"/>
        <w:adjustRightInd w:val="0"/>
        <w:ind w:firstLine="540"/>
        <w:jc w:val="both"/>
        <w:rPr>
          <w:rFonts w:eastAsia="Calibri"/>
          <w:color w:val="000000"/>
          <w:kern w:val="2"/>
          <w:sz w:val="28"/>
          <w:szCs w:val="28"/>
          <w:lang w:eastAsia="en-US"/>
        </w:rPr>
      </w:pPr>
      <w:r>
        <w:rPr>
          <w:rFonts w:eastAsia="Calibri"/>
          <w:color w:val="000000"/>
          <w:kern w:val="2"/>
          <w:sz w:val="28"/>
          <w:szCs w:val="28"/>
          <w:lang w:eastAsia="en-U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rsidR="00C32FC1" w:rsidRDefault="00C32FC1">
      <w:pPr>
        <w:widowControl w:val="0"/>
        <w:autoSpaceDE w:val="0"/>
        <w:autoSpaceDN w:val="0"/>
        <w:adjustRightInd w:val="0"/>
        <w:ind w:firstLine="709"/>
        <w:jc w:val="both"/>
        <w:rPr>
          <w:rFonts w:eastAsia="Calibri"/>
          <w:color w:val="000000"/>
          <w:kern w:val="2"/>
          <w:sz w:val="28"/>
          <w:szCs w:val="28"/>
          <w:lang w:eastAsia="en-US"/>
        </w:rPr>
      </w:pP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2.7. Срок регистрации запроса заявителя о предоставлении муниципальной услуги:</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 при личном обращении - в день поступления запроса;</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 при направлении запроса почтовой связью в ОМСУ - в день поступления запроса;</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 при направлении запроса на бумажном носителе из МФЦ в ОМСУ - в день передачи документов из МФЦ в ОМСУ;</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 при направлении запроса в форме электронного документа посредством ЕПГУ, электронной почты уполномоченного органа, сайта ОМСУ (при наличии технической возможности) - в день поступления запроса на ЕПГУ или на следующий рабочий день (в случае направления документов в нерабочее время, в выходные, праздничные дни).</w:t>
      </w:r>
    </w:p>
    <w:p w:rsidR="00C32FC1" w:rsidRDefault="00C32FC1">
      <w:pPr>
        <w:widowControl w:val="0"/>
        <w:autoSpaceDE w:val="0"/>
        <w:autoSpaceDN w:val="0"/>
        <w:adjustRightInd w:val="0"/>
        <w:ind w:firstLine="709"/>
        <w:jc w:val="both"/>
        <w:rPr>
          <w:rFonts w:eastAsia="Calibri"/>
          <w:color w:val="000000"/>
          <w:kern w:val="2"/>
          <w:sz w:val="28"/>
          <w:szCs w:val="28"/>
          <w:lang w:eastAsia="en-US"/>
        </w:rPr>
      </w:pP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2.8. Требования к помещениям, в которых предоставляется муниципальная услуга.</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или многофункциональный центр, размещены на официальном сайте ОМСУ в информационно-телекоммуникационной сети «Интернет», а также на Едином портале.</w:t>
      </w:r>
    </w:p>
    <w:p w:rsidR="00C32FC1" w:rsidRDefault="00C32FC1">
      <w:pPr>
        <w:widowControl w:val="0"/>
        <w:autoSpaceDE w:val="0"/>
        <w:autoSpaceDN w:val="0"/>
        <w:adjustRightInd w:val="0"/>
        <w:ind w:firstLine="709"/>
        <w:jc w:val="both"/>
        <w:rPr>
          <w:rFonts w:eastAsia="Calibri"/>
          <w:color w:val="000000"/>
          <w:kern w:val="2"/>
          <w:sz w:val="28"/>
          <w:szCs w:val="28"/>
          <w:lang w:eastAsia="en-US"/>
        </w:rPr>
      </w:pP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2.9. Показатели качества и доступности муниципальной услуги.</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Перечень показателей качества и доступности муниципальной услуги размещен на официальном сайте ОМСУ в информационно-телекоммуникационной сети «Интернет», а также на Едином портале.</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lastRenderedPageBreak/>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2.10.2. Информационная система, используемая для предоставления муниципальной услуги, - Единый портал, СМЭВ.</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2.10.3.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уполномоченным органом.</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 xml:space="preserve">2.10.5. В многофункциональном центре осуществляется выдача заявителю результата предоставления муниципальной услуги, в том числе выдача </w:t>
      </w:r>
      <w:r>
        <w:rPr>
          <w:rFonts w:eastAsia="Calibri"/>
          <w:color w:val="000000"/>
          <w:kern w:val="2"/>
          <w:sz w:val="28"/>
          <w:szCs w:val="28"/>
          <w:lang w:eastAsia="en-US"/>
        </w:rPr>
        <w:lastRenderedPageBreak/>
        <w:t>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C32FC1" w:rsidRDefault="00C32FC1">
      <w:pPr>
        <w:widowControl w:val="0"/>
        <w:autoSpaceDE w:val="0"/>
        <w:autoSpaceDN w:val="0"/>
        <w:adjustRightInd w:val="0"/>
        <w:ind w:firstLine="709"/>
        <w:jc w:val="both"/>
        <w:rPr>
          <w:rFonts w:eastAsia="Calibri"/>
          <w:color w:val="000000"/>
          <w:kern w:val="2"/>
          <w:sz w:val="28"/>
          <w:szCs w:val="28"/>
          <w:lang w:eastAsia="en-US"/>
        </w:rPr>
      </w:pP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2.11. Исчерпывающий перечень документов, необходимых для предоставления муниципальной услуги</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2.11.2. Формы заявления и документов приведены в приложении к настоящему регламенту.</w:t>
      </w:r>
    </w:p>
    <w:p w:rsidR="00C32FC1" w:rsidRDefault="00C32FC1">
      <w:pPr>
        <w:widowControl w:val="0"/>
        <w:autoSpaceDE w:val="0"/>
        <w:autoSpaceDN w:val="0"/>
        <w:adjustRightInd w:val="0"/>
        <w:ind w:firstLine="709"/>
        <w:jc w:val="both"/>
        <w:rPr>
          <w:rFonts w:eastAsia="Calibri"/>
          <w:color w:val="000000"/>
          <w:kern w:val="2"/>
          <w:sz w:val="28"/>
          <w:szCs w:val="28"/>
          <w:lang w:eastAsia="en-US"/>
        </w:rPr>
      </w:pP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2.12.2. Основания для приостановления предоставления муниципальной услуги не предусмотрены.</w:t>
      </w:r>
    </w:p>
    <w:p w:rsidR="00C32FC1" w:rsidRDefault="00000000">
      <w:pPr>
        <w:widowControl w:val="0"/>
        <w:autoSpaceDE w:val="0"/>
        <w:autoSpaceDN w:val="0"/>
        <w:adjustRightInd w:val="0"/>
        <w:ind w:firstLine="709"/>
        <w:jc w:val="both"/>
        <w:rPr>
          <w:rFonts w:eastAsia="Calibri"/>
          <w:color w:val="000000"/>
          <w:kern w:val="2"/>
          <w:sz w:val="28"/>
          <w:szCs w:val="28"/>
          <w:lang w:eastAsia="en-US"/>
        </w:rPr>
      </w:pPr>
      <w:r>
        <w:rPr>
          <w:rFonts w:eastAsia="Calibri"/>
          <w:color w:val="000000"/>
          <w:kern w:val="2"/>
          <w:sz w:val="28"/>
          <w:szCs w:val="28"/>
          <w:lang w:eastAsia="en-US"/>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rsidR="00C32FC1" w:rsidRDefault="00C32FC1">
      <w:pPr>
        <w:widowControl w:val="0"/>
        <w:autoSpaceDE w:val="0"/>
        <w:autoSpaceDN w:val="0"/>
        <w:adjustRightInd w:val="0"/>
        <w:ind w:firstLine="709"/>
        <w:jc w:val="both"/>
        <w:rPr>
          <w:kern w:val="2"/>
          <w:sz w:val="28"/>
          <w:szCs w:val="28"/>
        </w:rPr>
      </w:pPr>
    </w:p>
    <w:p w:rsidR="00C32FC1" w:rsidRDefault="00000000">
      <w:pPr>
        <w:pStyle w:val="ConsPlusNormal"/>
        <w:numPr>
          <w:ilvl w:val="0"/>
          <w:numId w:val="3"/>
        </w:numPr>
        <w:autoSpaceDE/>
        <w:autoSpaceDN/>
        <w:jc w:val="center"/>
        <w:rPr>
          <w:rFonts w:ascii="Times New Roman" w:eastAsia="Calibri" w:hAnsi="Times New Roman" w:cs="Times New Roman"/>
          <w:b/>
          <w:sz w:val="28"/>
          <w:szCs w:val="28"/>
          <w:lang w:eastAsia="en-US"/>
        </w:rPr>
      </w:pPr>
      <w:bookmarkStart w:id="13" w:name="Par383"/>
      <w:bookmarkEnd w:id="13"/>
      <w:r>
        <w:rPr>
          <w:rFonts w:ascii="Times New Roman" w:eastAsia="Calibri" w:hAnsi="Times New Roman" w:cs="Times New Roman"/>
          <w:b/>
          <w:sz w:val="28"/>
          <w:szCs w:val="28"/>
          <w:lang w:eastAsia="en-US"/>
        </w:rPr>
        <w:t>Состав, последовательность и сроки выполнения административных процедур</w:t>
      </w:r>
    </w:p>
    <w:p w:rsidR="00C32FC1" w:rsidRDefault="00C32FC1">
      <w:pPr>
        <w:widowControl w:val="0"/>
        <w:jc w:val="center"/>
        <w:rPr>
          <w:rFonts w:eastAsia="Calibri"/>
          <w:sz w:val="28"/>
          <w:szCs w:val="28"/>
          <w:lang w:eastAsia="en-US"/>
        </w:rPr>
      </w:pPr>
    </w:p>
    <w:p w:rsidR="00C32FC1" w:rsidRDefault="00000000">
      <w:pPr>
        <w:widowControl w:val="0"/>
        <w:ind w:firstLine="709"/>
        <w:jc w:val="both"/>
        <w:rPr>
          <w:rFonts w:eastAsia="Arial"/>
          <w:sz w:val="28"/>
          <w:szCs w:val="28"/>
        </w:rPr>
      </w:pPr>
      <w:r>
        <w:rPr>
          <w:rFonts w:eastAsia="Arial"/>
          <w:sz w:val="28"/>
          <w:szCs w:val="28"/>
        </w:rPr>
        <w:t>3.1. Перечень осуществляемых при предоставлении муниципальной услуги административных процедур:</w:t>
      </w:r>
    </w:p>
    <w:p w:rsidR="00C32FC1" w:rsidRDefault="00000000">
      <w:pPr>
        <w:widowControl w:val="0"/>
        <w:ind w:firstLine="709"/>
        <w:jc w:val="both"/>
        <w:rPr>
          <w:rFonts w:eastAsia="Arial"/>
          <w:sz w:val="28"/>
          <w:szCs w:val="28"/>
        </w:rPr>
      </w:pPr>
      <w:r>
        <w:rPr>
          <w:rFonts w:eastAsia="Arial"/>
          <w:sz w:val="28"/>
          <w:szCs w:val="28"/>
        </w:rPr>
        <w:t xml:space="preserve">а) профилирование заявителя; </w:t>
      </w:r>
    </w:p>
    <w:p w:rsidR="00C32FC1" w:rsidRDefault="00000000">
      <w:pPr>
        <w:widowControl w:val="0"/>
        <w:ind w:firstLine="709"/>
        <w:jc w:val="both"/>
        <w:rPr>
          <w:rFonts w:eastAsia="Arial"/>
          <w:sz w:val="28"/>
          <w:szCs w:val="28"/>
        </w:rPr>
      </w:pPr>
      <w:r>
        <w:rPr>
          <w:rFonts w:eastAsia="Arial"/>
          <w:sz w:val="28"/>
          <w:szCs w:val="28"/>
        </w:rPr>
        <w:t xml:space="preserve">б) прием заявления и документов; </w:t>
      </w:r>
    </w:p>
    <w:p w:rsidR="00C32FC1" w:rsidRDefault="00000000">
      <w:pPr>
        <w:widowControl w:val="0"/>
        <w:ind w:firstLine="709"/>
        <w:jc w:val="both"/>
        <w:rPr>
          <w:rFonts w:eastAsia="Arial"/>
          <w:sz w:val="28"/>
          <w:szCs w:val="28"/>
        </w:rPr>
      </w:pPr>
      <w:r>
        <w:rPr>
          <w:rFonts w:eastAsia="Arial"/>
          <w:sz w:val="28"/>
          <w:szCs w:val="28"/>
        </w:rPr>
        <w:t>в) межведомственное информационное взаимодействие;</w:t>
      </w:r>
    </w:p>
    <w:p w:rsidR="00C32FC1" w:rsidRDefault="00000000">
      <w:pPr>
        <w:widowControl w:val="0"/>
        <w:ind w:firstLine="709"/>
        <w:jc w:val="both"/>
        <w:rPr>
          <w:rFonts w:eastAsia="Arial"/>
          <w:sz w:val="28"/>
          <w:szCs w:val="28"/>
        </w:rPr>
      </w:pPr>
      <w:r>
        <w:rPr>
          <w:rFonts w:eastAsia="Arial"/>
          <w:sz w:val="28"/>
          <w:szCs w:val="28"/>
        </w:rPr>
        <w:t xml:space="preserve">г) принятие решения о предоставлении (отказе в предоставлении) муниципальной услуги; </w:t>
      </w:r>
    </w:p>
    <w:p w:rsidR="00C32FC1" w:rsidRDefault="00000000">
      <w:pPr>
        <w:widowControl w:val="0"/>
        <w:ind w:firstLine="709"/>
        <w:jc w:val="both"/>
        <w:rPr>
          <w:rFonts w:eastAsia="Arial"/>
          <w:sz w:val="28"/>
          <w:szCs w:val="28"/>
        </w:rPr>
      </w:pPr>
      <w:r>
        <w:rPr>
          <w:rFonts w:eastAsia="Arial"/>
          <w:sz w:val="28"/>
          <w:szCs w:val="28"/>
        </w:rPr>
        <w:lastRenderedPageBreak/>
        <w:t xml:space="preserve">д) предоставление результата муниципальной услуги. </w:t>
      </w:r>
    </w:p>
    <w:p w:rsidR="00C32FC1" w:rsidRDefault="00C32FC1">
      <w:pPr>
        <w:widowControl w:val="0"/>
        <w:ind w:firstLine="709"/>
        <w:rPr>
          <w:rFonts w:eastAsia="Calibri"/>
          <w:sz w:val="28"/>
          <w:szCs w:val="28"/>
          <w:lang w:eastAsia="en-US"/>
        </w:rPr>
      </w:pPr>
    </w:p>
    <w:p w:rsidR="00C32FC1" w:rsidRDefault="00000000">
      <w:pPr>
        <w:widowControl w:val="0"/>
        <w:ind w:firstLine="709"/>
        <w:rPr>
          <w:rFonts w:eastAsia="Calibri"/>
          <w:sz w:val="28"/>
          <w:szCs w:val="28"/>
          <w:lang w:eastAsia="en-US"/>
        </w:rPr>
      </w:pPr>
      <w:r>
        <w:rPr>
          <w:rFonts w:eastAsia="Calibri"/>
          <w:sz w:val="28"/>
          <w:szCs w:val="28"/>
          <w:lang w:eastAsia="en-US"/>
        </w:rPr>
        <w:t>3.2. Профилирование заявителя.</w:t>
      </w:r>
    </w:p>
    <w:p w:rsidR="00C32FC1" w:rsidRDefault="00000000">
      <w:pPr>
        <w:widowControl w:val="0"/>
        <w:ind w:firstLine="709"/>
        <w:jc w:val="both"/>
        <w:rPr>
          <w:rFonts w:eastAsia="Arial"/>
          <w:sz w:val="28"/>
          <w:szCs w:val="28"/>
        </w:rPr>
      </w:pPr>
      <w:r>
        <w:rPr>
          <w:rFonts w:eastAsia="Arial"/>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rsidR="00C32FC1" w:rsidRDefault="00000000">
      <w:pPr>
        <w:widowControl w:val="0"/>
        <w:ind w:firstLine="709"/>
        <w:jc w:val="both"/>
        <w:rPr>
          <w:rFonts w:eastAsia="Arial"/>
          <w:sz w:val="28"/>
          <w:szCs w:val="28"/>
        </w:rPr>
      </w:pPr>
      <w:r>
        <w:rPr>
          <w:rFonts w:eastAsia="Arial"/>
          <w:sz w:val="28"/>
          <w:szCs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rsidR="00C32FC1" w:rsidRDefault="00000000">
      <w:pPr>
        <w:widowControl w:val="0"/>
        <w:ind w:firstLine="709"/>
        <w:jc w:val="both"/>
        <w:rPr>
          <w:rFonts w:eastAsia="Arial"/>
          <w:sz w:val="28"/>
          <w:szCs w:val="28"/>
        </w:rPr>
      </w:pPr>
      <w:r>
        <w:rPr>
          <w:rFonts w:eastAsia="Arial"/>
          <w:sz w:val="28"/>
          <w:szCs w:val="28"/>
        </w:rPr>
        <w:t>Идентификаторы категорий (признаков) заявителей приведены в приложении к настоящему регламенту (таблица № 1).</w:t>
      </w:r>
    </w:p>
    <w:p w:rsidR="00C32FC1" w:rsidRDefault="00C32FC1">
      <w:pPr>
        <w:widowControl w:val="0"/>
        <w:ind w:firstLine="709"/>
        <w:jc w:val="both"/>
        <w:rPr>
          <w:rFonts w:eastAsia="Calibri"/>
          <w:sz w:val="28"/>
          <w:szCs w:val="28"/>
          <w:lang w:eastAsia="en-US"/>
        </w:rPr>
      </w:pPr>
    </w:p>
    <w:p w:rsidR="00C32FC1" w:rsidRDefault="00000000">
      <w:pPr>
        <w:widowControl w:val="0"/>
        <w:ind w:firstLine="709"/>
        <w:jc w:val="both"/>
        <w:rPr>
          <w:rFonts w:eastAsia="Calibri"/>
          <w:sz w:val="28"/>
          <w:szCs w:val="28"/>
          <w:lang w:eastAsia="en-US"/>
        </w:rPr>
      </w:pPr>
      <w:r>
        <w:rPr>
          <w:rFonts w:eastAsia="Calibri"/>
          <w:sz w:val="28"/>
          <w:szCs w:val="28"/>
          <w:lang w:eastAsia="en-US"/>
        </w:rPr>
        <w:t>3.3. Прием запроса и документов и (или) информации, необходимых для предоставления муниципальной услуги.</w:t>
      </w:r>
    </w:p>
    <w:p w:rsidR="00C32FC1" w:rsidRDefault="00000000">
      <w:pPr>
        <w:widowControl w:val="0"/>
        <w:ind w:firstLine="709"/>
        <w:jc w:val="both"/>
        <w:rPr>
          <w:rFonts w:eastAsia="Calibri"/>
          <w:sz w:val="28"/>
          <w:szCs w:val="28"/>
          <w:lang w:eastAsia="en-US"/>
        </w:rPr>
      </w:pPr>
      <w:r>
        <w:rPr>
          <w:rFonts w:eastAsia="Calibri"/>
          <w:sz w:val="28"/>
          <w:szCs w:val="28"/>
          <w:lang w:eastAsia="en-US"/>
        </w:rPr>
        <w:t xml:space="preserve">3.3.1. Состав запроса и перечень документов и (или) информации, необходимых для предоставления </w:t>
      </w:r>
      <w:r>
        <w:rPr>
          <w:rFonts w:eastAsia="Calibri"/>
          <w:sz w:val="28"/>
          <w:szCs w:val="28"/>
        </w:rPr>
        <w:t xml:space="preserve">муниципальной </w:t>
      </w:r>
      <w:r>
        <w:rPr>
          <w:rFonts w:eastAsia="Calibri"/>
          <w:sz w:val="28"/>
          <w:szCs w:val="28"/>
          <w:lang w:eastAsia="en-US"/>
        </w:rPr>
        <w:t xml:space="preserve">услуги в соответствии с категорией (признаками) заявителя, а также способы подачи указанных запроса, документов и (или) информации приведены в приложении к настоящему регламенту (таблица № 2). </w:t>
      </w:r>
    </w:p>
    <w:p w:rsidR="00C32FC1" w:rsidRDefault="00000000">
      <w:pPr>
        <w:widowControl w:val="0"/>
        <w:ind w:firstLine="709"/>
        <w:jc w:val="both"/>
        <w:rPr>
          <w:rFonts w:eastAsia="Calibri"/>
          <w:sz w:val="28"/>
          <w:szCs w:val="28"/>
          <w:lang w:eastAsia="en-US"/>
        </w:rPr>
      </w:pPr>
      <w:r>
        <w:rPr>
          <w:rFonts w:eastAsia="Calibri"/>
          <w:sz w:val="28"/>
          <w:szCs w:val="28"/>
          <w:lang w:eastAsia="en-US"/>
        </w:rPr>
        <w:t xml:space="preserve">3.3.2.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w:t>
      </w:r>
      <w:hyperlink r:id="rId9" w:tooltip="https://login.consultant.ru/link/?req=doc&amp;base=LAW&amp;n=494999&amp;dst=100189" w:history="1">
        <w:r>
          <w:rPr>
            <w:rFonts w:eastAsia="Calibri"/>
            <w:sz w:val="28"/>
            <w:szCs w:val="28"/>
            <w:lang w:eastAsia="en-US"/>
          </w:rPr>
          <w:t>статьями 9</w:t>
        </w:r>
      </w:hyperlink>
      <w:r>
        <w:rPr>
          <w:rFonts w:eastAsia="Calibri"/>
          <w:sz w:val="28"/>
          <w:szCs w:val="28"/>
          <w:lang w:eastAsia="en-US"/>
        </w:rPr>
        <w:t xml:space="preserve">, </w:t>
      </w:r>
      <w:hyperlink r:id="rId10" w:tooltip="https://login.consultant.ru/link/?req=doc&amp;base=LAW&amp;n=494999&amp;dst=100202" w:history="1">
        <w:r>
          <w:rPr>
            <w:rFonts w:eastAsia="Calibri"/>
            <w:sz w:val="28"/>
            <w:szCs w:val="28"/>
            <w:lang w:eastAsia="en-US"/>
          </w:rPr>
          <w:t>10</w:t>
        </w:r>
      </w:hyperlink>
      <w:r>
        <w:rPr>
          <w:rFonts w:eastAsia="Calibri"/>
          <w:sz w:val="28"/>
          <w:szCs w:val="28"/>
          <w:lang w:eastAsia="en-US"/>
        </w:rPr>
        <w:t xml:space="preserve"> и </w:t>
      </w:r>
      <w:hyperlink r:id="rId11" w:tooltip="https://login.consultant.ru/link/?req=doc&amp;base=LAW&amp;n=494999&amp;dst=100243" w:history="1">
        <w:r>
          <w:rPr>
            <w:rFonts w:eastAsia="Calibri"/>
            <w:sz w:val="28"/>
            <w:szCs w:val="28"/>
            <w:lang w:eastAsia="en-US"/>
          </w:rPr>
          <w:t>14</w:t>
        </w:r>
      </w:hyperlink>
      <w:r>
        <w:rPr>
          <w:rFonts w:eastAsia="Calibri"/>
          <w:sz w:val="28"/>
          <w:szCs w:val="28"/>
          <w:lang w:eastAsia="en-US"/>
        </w:rPr>
        <w:t xml:space="preserve"> 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rsidR="00C32FC1" w:rsidRDefault="00000000">
      <w:pPr>
        <w:widowControl w:val="0"/>
        <w:ind w:firstLine="851"/>
        <w:jc w:val="both"/>
        <w:rPr>
          <w:rFonts w:eastAsia="Calibri"/>
          <w:sz w:val="28"/>
          <w:szCs w:val="28"/>
          <w:lang w:eastAsia="en-US"/>
        </w:rPr>
      </w:pPr>
      <w:r>
        <w:rPr>
          <w:rFonts w:eastAsia="Calibri"/>
          <w:sz w:val="28"/>
          <w:szCs w:val="28"/>
          <w:lang w:eastAsia="en-US"/>
        </w:rPr>
        <w:t>При предоставлении государственной услуги в электронной форме идентификация и аутентификация могут осуществляться посредством:</w:t>
      </w:r>
    </w:p>
    <w:p w:rsidR="00C32FC1" w:rsidRDefault="00000000">
      <w:pPr>
        <w:widowControl w:val="0"/>
        <w:ind w:firstLine="851"/>
        <w:jc w:val="both"/>
        <w:rPr>
          <w:rFonts w:eastAsia="Calibri"/>
          <w:sz w:val="28"/>
          <w:szCs w:val="28"/>
          <w:lang w:eastAsia="en-US"/>
        </w:rPr>
      </w:pPr>
      <w:r>
        <w:rPr>
          <w:rFonts w:eastAsia="Calibri"/>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C32FC1" w:rsidRDefault="00000000">
      <w:pPr>
        <w:widowControl w:val="0"/>
        <w:ind w:firstLine="851"/>
        <w:jc w:val="both"/>
        <w:rPr>
          <w:rFonts w:eastAsia="Calibri"/>
          <w:sz w:val="28"/>
          <w:szCs w:val="28"/>
          <w:lang w:eastAsia="en-US"/>
        </w:rPr>
      </w:pPr>
      <w:r>
        <w:rPr>
          <w:rFonts w:eastAsia="Calibri"/>
          <w:sz w:val="28"/>
          <w:szCs w:val="28"/>
          <w:lang w:eastAsia="en-US"/>
        </w:rPr>
        <w:t xml:space="preserve">2) информационных технологий, предусмотренных </w:t>
      </w:r>
      <w:hyperlink r:id="rId12" w:tooltip="https://login.consultant.ru/link/?req=doc&amp;base=LAW&amp;n=494999&amp;dst=100189" w:history="1">
        <w:r>
          <w:rPr>
            <w:rFonts w:eastAsia="Calibri"/>
            <w:sz w:val="28"/>
            <w:szCs w:val="28"/>
            <w:lang w:eastAsia="en-US"/>
          </w:rPr>
          <w:t>статьями 9</w:t>
        </w:r>
      </w:hyperlink>
      <w:r>
        <w:rPr>
          <w:rFonts w:eastAsia="Calibri"/>
          <w:sz w:val="28"/>
          <w:szCs w:val="28"/>
          <w:lang w:eastAsia="en-US"/>
        </w:rPr>
        <w:t xml:space="preserve">, </w:t>
      </w:r>
      <w:hyperlink r:id="rId13" w:tooltip="https://login.consultant.ru/link/?req=doc&amp;base=LAW&amp;n=494999&amp;dst=100202" w:history="1">
        <w:r>
          <w:rPr>
            <w:rFonts w:eastAsia="Calibri"/>
            <w:sz w:val="28"/>
            <w:szCs w:val="28"/>
            <w:lang w:eastAsia="en-US"/>
          </w:rPr>
          <w:t>10</w:t>
        </w:r>
      </w:hyperlink>
      <w:r>
        <w:rPr>
          <w:rFonts w:eastAsia="Calibri"/>
          <w:sz w:val="28"/>
          <w:szCs w:val="28"/>
          <w:lang w:eastAsia="en-US"/>
        </w:rPr>
        <w:t xml:space="preserve"> и </w:t>
      </w:r>
      <w:hyperlink r:id="rId14" w:tooltip="https://login.consultant.ru/link/?req=doc&amp;base=LAW&amp;n=494999&amp;dst=100243" w:history="1">
        <w:r>
          <w:rPr>
            <w:rFonts w:eastAsia="Calibri"/>
            <w:sz w:val="28"/>
            <w:szCs w:val="28"/>
            <w:lang w:eastAsia="en-US"/>
          </w:rPr>
          <w:t>14</w:t>
        </w:r>
      </w:hyperlink>
      <w:r>
        <w:rPr>
          <w:rFonts w:eastAsia="Calibri"/>
          <w:sz w:val="28"/>
          <w:szCs w:val="28"/>
          <w:lang w:eastAsia="en-US"/>
        </w:rPr>
        <w:t xml:space="preserve"> Федерального закона № 572-ФЗ</w:t>
      </w:r>
    </w:p>
    <w:p w:rsidR="00C32FC1" w:rsidRDefault="00000000">
      <w:pPr>
        <w:widowControl w:val="0"/>
        <w:ind w:firstLine="851"/>
        <w:jc w:val="both"/>
        <w:rPr>
          <w:rFonts w:eastAsia="Calibri"/>
          <w:sz w:val="28"/>
          <w:szCs w:val="28"/>
          <w:lang w:eastAsia="en-US"/>
        </w:rPr>
      </w:pPr>
      <w:r>
        <w:rPr>
          <w:rFonts w:eastAsia="Calibri"/>
          <w:sz w:val="28"/>
          <w:szCs w:val="28"/>
          <w:lang w:eastAsia="en-US"/>
        </w:rPr>
        <w:lastRenderedPageBreak/>
        <w:t>3.3.3.</w:t>
      </w:r>
      <w:r>
        <w:rPr>
          <w:rFonts w:eastAsia="Arial"/>
          <w:sz w:val="28"/>
          <w:szCs w:val="28"/>
        </w:rPr>
        <w:t xml:space="preserve"> </w:t>
      </w:r>
      <w:r>
        <w:rPr>
          <w:rFonts w:eastAsia="Calibri"/>
          <w:sz w:val="28"/>
          <w:szCs w:val="28"/>
          <w:lang w:eastAsia="en-US"/>
        </w:rPr>
        <w:t xml:space="preserve">Основания для принятия решения об отказе в приеме запроса и документов и (или) информации приведены в приложении к настоящему регламенту (таблица № 3). </w:t>
      </w:r>
    </w:p>
    <w:p w:rsidR="00C32FC1" w:rsidRDefault="00000000">
      <w:pPr>
        <w:widowControl w:val="0"/>
        <w:ind w:firstLine="851"/>
        <w:jc w:val="both"/>
        <w:rPr>
          <w:rFonts w:eastAsia="Calibri"/>
          <w:sz w:val="28"/>
          <w:szCs w:val="28"/>
          <w:lang w:eastAsia="en-US"/>
        </w:rPr>
      </w:pPr>
      <w:r>
        <w:rPr>
          <w:rFonts w:eastAsia="Calibri"/>
          <w:sz w:val="28"/>
          <w:szCs w:val="28"/>
          <w:lang w:eastAsia="en-US"/>
        </w:rPr>
        <w:t xml:space="preserve">3.3.4. 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 </w:t>
      </w:r>
    </w:p>
    <w:p w:rsidR="00C32FC1" w:rsidRDefault="00000000">
      <w:pPr>
        <w:widowControl w:val="0"/>
        <w:tabs>
          <w:tab w:val="left" w:pos="1418"/>
        </w:tabs>
        <w:ind w:firstLine="851"/>
        <w:jc w:val="both"/>
        <w:rPr>
          <w:rFonts w:eastAsia="Arial"/>
          <w:sz w:val="28"/>
          <w:szCs w:val="28"/>
        </w:rPr>
      </w:pPr>
      <w:r>
        <w:rPr>
          <w:rFonts w:eastAsia="Arial"/>
          <w:sz w:val="28"/>
          <w:szCs w:val="28"/>
        </w:rPr>
        <w:t>3.3.5. Срок регистрации запроса и документов и (или) информации, необходимых для предоставления муниципальной услуги, в ОМСУ или  МФЦ составляет: при направлении запроса почтовой связью, при направлении запроса в форме электронного документа посредством Единого портала, электронной почты – в день поступления запроса или на следующий рабочий день (в случае направления документов в нерабочее время, в выходные, праздничные дни); при направлении запроса из МФЦ в ОМСУ на бумажном носителе - в день передачи документов.</w:t>
      </w:r>
    </w:p>
    <w:p w:rsidR="00C32FC1" w:rsidRDefault="00C32FC1">
      <w:pPr>
        <w:widowControl w:val="0"/>
        <w:ind w:firstLine="851"/>
        <w:jc w:val="both"/>
        <w:rPr>
          <w:rFonts w:eastAsia="Arial"/>
          <w:sz w:val="28"/>
          <w:szCs w:val="28"/>
        </w:rPr>
      </w:pPr>
    </w:p>
    <w:p w:rsidR="00C32FC1" w:rsidRDefault="00000000">
      <w:pPr>
        <w:widowControl w:val="0"/>
        <w:ind w:firstLine="851"/>
        <w:jc w:val="both"/>
        <w:rPr>
          <w:rFonts w:eastAsia="Arial"/>
          <w:sz w:val="28"/>
          <w:szCs w:val="28"/>
        </w:rPr>
      </w:pPr>
      <w:r>
        <w:rPr>
          <w:rFonts w:eastAsia="Arial"/>
          <w:sz w:val="28"/>
          <w:szCs w:val="28"/>
        </w:rPr>
        <w:t>3.4. Межведомственное информационное взаимодействие</w:t>
      </w:r>
    </w:p>
    <w:p w:rsidR="00C32FC1" w:rsidRDefault="00000000">
      <w:pPr>
        <w:widowControl w:val="0"/>
        <w:ind w:firstLine="851"/>
        <w:jc w:val="both"/>
        <w:rPr>
          <w:rFonts w:eastAsia="Arial"/>
          <w:sz w:val="28"/>
          <w:szCs w:val="28"/>
        </w:rPr>
      </w:pPr>
      <w:r>
        <w:rPr>
          <w:rFonts w:eastAsia="Arial"/>
          <w:sz w:val="28"/>
          <w:szCs w:val="28"/>
        </w:rPr>
        <w:t>Для получения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rsidR="00C32FC1" w:rsidRDefault="00000000">
      <w:pPr>
        <w:widowControl w:val="0"/>
        <w:ind w:firstLine="851"/>
        <w:jc w:val="both"/>
        <w:rPr>
          <w:sz w:val="28"/>
          <w:szCs w:val="28"/>
          <w:lang w:eastAsia="en-US"/>
        </w:rPr>
      </w:pPr>
      <w:r>
        <w:rPr>
          <w:sz w:val="28"/>
          <w:szCs w:val="28"/>
          <w:lang w:eastAsia="en-US"/>
        </w:rPr>
        <w:t>1) сведения из Единого государственного реестра недвижимости об объекте недвижимости (ЕГРН);</w:t>
      </w:r>
    </w:p>
    <w:p w:rsidR="00C32FC1" w:rsidRDefault="00000000">
      <w:pPr>
        <w:widowControl w:val="0"/>
        <w:ind w:firstLine="851"/>
        <w:jc w:val="both"/>
        <w:rPr>
          <w:rFonts w:eastAsia="Calibri"/>
          <w:sz w:val="28"/>
          <w:szCs w:val="28"/>
          <w:lang w:eastAsia="en-US"/>
        </w:rPr>
      </w:pPr>
      <w:r>
        <w:rPr>
          <w:rFonts w:eastAsia="Calibri"/>
          <w:sz w:val="28"/>
          <w:szCs w:val="28"/>
          <w:lang w:eastAsia="en-US"/>
        </w:rPr>
        <w:t>Указанный информационный запрос направляется в Росреестр.</w:t>
      </w:r>
    </w:p>
    <w:p w:rsidR="00C32FC1" w:rsidRDefault="00000000">
      <w:pPr>
        <w:widowControl w:val="0"/>
        <w:ind w:firstLine="851"/>
        <w:jc w:val="both"/>
        <w:rPr>
          <w:rFonts w:eastAsia="Calibri"/>
          <w:sz w:val="28"/>
          <w:szCs w:val="28"/>
          <w:lang w:eastAsia="en-US"/>
        </w:rPr>
      </w:pPr>
      <w:r>
        <w:rPr>
          <w:rFonts w:eastAsia="Calibri"/>
          <w:sz w:val="28"/>
          <w:szCs w:val="28"/>
          <w:lang w:eastAsia="en-US"/>
        </w:rPr>
        <w:t>2) сведения из Единого государственного реестра юридических лиц в случае, если заявителем является юридическое лицо;</w:t>
      </w:r>
    </w:p>
    <w:p w:rsidR="00C32FC1" w:rsidRDefault="00000000">
      <w:pPr>
        <w:widowControl w:val="0"/>
        <w:ind w:firstLine="851"/>
        <w:jc w:val="both"/>
        <w:rPr>
          <w:sz w:val="28"/>
          <w:szCs w:val="28"/>
          <w:lang w:eastAsia="en-US"/>
        </w:rPr>
      </w:pPr>
      <w:r>
        <w:rPr>
          <w:rFonts w:eastAsia="Calibri"/>
          <w:sz w:val="28"/>
          <w:szCs w:val="28"/>
          <w:lang w:eastAsia="en-US"/>
        </w:rPr>
        <w:t>Указанный информационный запрос направляется в Федеральную налоговую службу.</w:t>
      </w:r>
    </w:p>
    <w:p w:rsidR="00C32FC1" w:rsidRDefault="00000000">
      <w:pPr>
        <w:widowControl w:val="0"/>
        <w:ind w:firstLine="709"/>
        <w:jc w:val="both"/>
        <w:rPr>
          <w:color w:val="000000"/>
          <w:sz w:val="28"/>
          <w:szCs w:val="28"/>
          <w:lang w:bidi="ru-RU"/>
        </w:rPr>
      </w:pPr>
      <w:r>
        <w:rPr>
          <w:color w:val="000000"/>
          <w:sz w:val="28"/>
          <w:szCs w:val="28"/>
          <w:lang w:bidi="ru-RU"/>
        </w:rPr>
        <w:t>3) сведения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аренду (с приложением документа при наличии);</w:t>
      </w:r>
    </w:p>
    <w:p w:rsidR="00C32FC1" w:rsidRDefault="00000000">
      <w:pPr>
        <w:widowControl w:val="0"/>
        <w:ind w:firstLine="709"/>
        <w:jc w:val="both"/>
        <w:rPr>
          <w:sz w:val="28"/>
          <w:szCs w:val="28"/>
        </w:rPr>
      </w:pPr>
      <w:r>
        <w:rPr>
          <w:rFonts w:eastAsia="Calibri"/>
          <w:sz w:val="28"/>
          <w:szCs w:val="28"/>
        </w:rPr>
        <w:t>Указанный информационный запрос направляется в ОМС.</w:t>
      </w:r>
    </w:p>
    <w:p w:rsidR="00C32FC1" w:rsidRDefault="00000000">
      <w:pPr>
        <w:widowControl w:val="0"/>
        <w:ind w:firstLine="709"/>
        <w:jc w:val="both"/>
        <w:rPr>
          <w:rFonts w:eastAsia="Calibri"/>
          <w:color w:val="FF0000"/>
          <w:sz w:val="28"/>
          <w:szCs w:val="28"/>
          <w:lang w:eastAsia="en-US"/>
        </w:rPr>
      </w:pPr>
      <w:r>
        <w:rPr>
          <w:color w:val="000000"/>
          <w:sz w:val="28"/>
          <w:szCs w:val="28"/>
          <w:lang w:eastAsia="en-US" w:bidi="ru-RU"/>
        </w:rPr>
        <w:t xml:space="preserve">4) сведения о наличии утвержденного проекта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w:t>
      </w:r>
      <w:r>
        <w:rPr>
          <w:color w:val="000000"/>
          <w:sz w:val="28"/>
          <w:szCs w:val="28"/>
          <w:lang w:eastAsia="en-US" w:bidi="ru-RU"/>
        </w:rPr>
        <w:lastRenderedPageBreak/>
        <w:t xml:space="preserve">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аренду; если обращается 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лицо, с которым заключен договор о комплексном развитии территории в соответствии с Градостроительным кодексом Российской Федерации, либо юридическое лицо, обеспечивающее в соответствии с Градостроительным кодексом Российской Федерации реализацию решения о комплексном развитии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 (с приложением документа при </w:t>
      </w:r>
      <w:r>
        <w:rPr>
          <w:sz w:val="28"/>
          <w:szCs w:val="28"/>
          <w:lang w:eastAsia="en-US" w:bidi="ru-RU"/>
        </w:rPr>
        <w:t>наличии)</w:t>
      </w:r>
      <w:r>
        <w:rPr>
          <w:rFonts w:eastAsia="Calibri"/>
          <w:sz w:val="28"/>
          <w:szCs w:val="28"/>
          <w:lang w:eastAsia="en-US"/>
        </w:rPr>
        <w:t>.</w:t>
      </w:r>
    </w:p>
    <w:p w:rsidR="00C32FC1" w:rsidRDefault="00000000">
      <w:pPr>
        <w:widowControl w:val="0"/>
        <w:ind w:firstLine="709"/>
        <w:jc w:val="both"/>
        <w:rPr>
          <w:sz w:val="28"/>
          <w:szCs w:val="28"/>
        </w:rPr>
      </w:pPr>
      <w:r>
        <w:rPr>
          <w:rFonts w:eastAsia="Calibri"/>
          <w:sz w:val="28"/>
          <w:szCs w:val="28"/>
          <w:lang w:eastAsia="en-US"/>
        </w:rPr>
        <w:t>Указанный информационный запрос направляется в Комитет градостроительной политики Ленинградской области.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color w:val="000000"/>
          <w:sz w:val="28"/>
          <w:szCs w:val="28"/>
          <w:lang w:bidi="ru-RU"/>
        </w:rPr>
        <w:t>5) сведения о наличии утвержденного проекта планировки территории, если обращается 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лицо, с которым заключен договор о комплексном развитии территории в соответствии с Градостроительным кодексом Российской Федерации, либо юридическое лицо, обеспечивающее в соответствии с Градостроительным кодексом Российской Федерации реализацию решения о комплексном развитии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 (с приложением документа при наличии).</w:t>
      </w:r>
    </w:p>
    <w:p w:rsidR="00C32FC1" w:rsidRDefault="00000000">
      <w:pPr>
        <w:widowControl w:val="0"/>
        <w:ind w:firstLine="709"/>
        <w:jc w:val="both"/>
        <w:rPr>
          <w:sz w:val="28"/>
          <w:szCs w:val="28"/>
        </w:rPr>
      </w:pPr>
      <w:r>
        <w:rPr>
          <w:rFonts w:eastAsia="Calibri"/>
          <w:sz w:val="28"/>
          <w:szCs w:val="28"/>
          <w:lang w:eastAsia="en-US"/>
        </w:rPr>
        <w:t>Указанный информационный запрос направляется в управление (департамент) городской или районной администрации, ответственное за вопросы градостроительной деятельности.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color w:val="000000"/>
          <w:sz w:val="28"/>
          <w:szCs w:val="28"/>
          <w:lang w:bidi="ru-RU"/>
        </w:rPr>
        <w:t>6) сведения о наличии распоряжения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 (с приложением документа при наличии);</w:t>
      </w:r>
    </w:p>
    <w:p w:rsidR="00C32FC1" w:rsidRDefault="00000000">
      <w:pPr>
        <w:widowControl w:val="0"/>
        <w:ind w:firstLine="709"/>
        <w:jc w:val="both"/>
        <w:rPr>
          <w:rFonts w:eastAsia="Calibri"/>
          <w:sz w:val="28"/>
          <w:szCs w:val="28"/>
          <w:lang w:eastAsia="en-US"/>
        </w:rPr>
      </w:pPr>
      <w:r>
        <w:rPr>
          <w:rFonts w:eastAsia="Calibri"/>
          <w:sz w:val="28"/>
          <w:szCs w:val="28"/>
          <w:lang w:eastAsia="en-US"/>
        </w:rPr>
        <w:t>Указанный информационный запрос направляется в Министерство экономического развития Российской Федерации.</w:t>
      </w:r>
    </w:p>
    <w:p w:rsidR="00C32FC1" w:rsidRDefault="00000000">
      <w:pPr>
        <w:widowControl w:val="0"/>
        <w:ind w:firstLine="709"/>
        <w:jc w:val="both"/>
        <w:rPr>
          <w:color w:val="000000"/>
          <w:sz w:val="28"/>
          <w:szCs w:val="28"/>
          <w:lang w:eastAsia="en-US" w:bidi="ru-RU"/>
        </w:rPr>
      </w:pPr>
      <w:r>
        <w:rPr>
          <w:color w:val="000000"/>
          <w:sz w:val="28"/>
          <w:szCs w:val="28"/>
          <w:lang w:eastAsia="en-US" w:bidi="ru-RU"/>
        </w:rPr>
        <w:t>7) сведения о наличии распоряжения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w:t>
      </w:r>
      <w:r>
        <w:rPr>
          <w:color w:val="000000"/>
          <w:sz w:val="28"/>
          <w:szCs w:val="28"/>
          <w:lang w:eastAsia="en-US" w:bidi="ru-RU"/>
        </w:rPr>
        <w:lastRenderedPageBreak/>
        <w:t>бытового назначения, реализации масштабных инвестиционных проектов, за предоставлением в аренду (с приложением документа при наличии);</w:t>
      </w:r>
    </w:p>
    <w:p w:rsidR="00C32FC1" w:rsidRDefault="00000000">
      <w:pPr>
        <w:widowControl w:val="0"/>
        <w:ind w:firstLine="709"/>
        <w:jc w:val="both"/>
        <w:rPr>
          <w:sz w:val="28"/>
          <w:szCs w:val="28"/>
        </w:rPr>
      </w:pPr>
      <w:r>
        <w:rPr>
          <w:rFonts w:eastAsia="Calibri"/>
          <w:sz w:val="28"/>
          <w:szCs w:val="28"/>
          <w:lang w:eastAsia="en-US"/>
        </w:rPr>
        <w:t>Указанный информационный запрос направляется в Ленинградский областной комитет по управлению государственным имуществом, Комитет экономического развития Ленинградской области.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color w:val="000000"/>
          <w:sz w:val="28"/>
          <w:szCs w:val="28"/>
          <w:lang w:bidi="ru-RU"/>
        </w:rPr>
        <w:t>8) сведения о наличии указа или распоряжения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 (с приложением документа при наличии);</w:t>
      </w:r>
    </w:p>
    <w:p w:rsidR="00C32FC1" w:rsidRDefault="00000000">
      <w:pPr>
        <w:widowControl w:val="0"/>
        <w:ind w:firstLine="709"/>
        <w:jc w:val="both"/>
        <w:rPr>
          <w:sz w:val="28"/>
          <w:szCs w:val="28"/>
        </w:rPr>
      </w:pPr>
      <w:r>
        <w:rPr>
          <w:rFonts w:eastAsia="Calibri"/>
          <w:sz w:val="28"/>
          <w:szCs w:val="28"/>
          <w:lang w:eastAsia="en-US"/>
        </w:rPr>
        <w:t>Указанный информационный запрос направляется в Правительство Российской Федерации.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color w:val="000000"/>
          <w:sz w:val="28"/>
          <w:szCs w:val="28"/>
          <w:lang w:bidi="ru-RU"/>
        </w:rPr>
        <w:t>9) сведения из документа территориального планирования или сведения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 (с приложением документа при наличии);</w:t>
      </w:r>
    </w:p>
    <w:p w:rsidR="00C32FC1" w:rsidRDefault="00000000">
      <w:pPr>
        <w:widowControl w:val="0"/>
        <w:ind w:firstLine="709"/>
        <w:jc w:val="both"/>
        <w:rPr>
          <w:sz w:val="28"/>
          <w:szCs w:val="28"/>
        </w:rPr>
      </w:pPr>
      <w:r>
        <w:rPr>
          <w:rFonts w:eastAsia="Calibri"/>
          <w:sz w:val="28"/>
          <w:szCs w:val="28"/>
          <w:lang w:eastAsia="en-US"/>
        </w:rPr>
        <w:t>Указанный информационный запрос направляется в отделы архитектуры, градостроительства и земельных отношений органов местного самоуправления.</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color w:val="000000"/>
          <w:sz w:val="28"/>
          <w:szCs w:val="28"/>
          <w:lang w:bidi="ru-RU"/>
        </w:rPr>
        <w:t>10) 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 (с приложением документа при наличии);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rFonts w:eastAsia="Calibri"/>
          <w:sz w:val="28"/>
          <w:szCs w:val="28"/>
        </w:rPr>
      </w:pPr>
      <w:r>
        <w:rPr>
          <w:rFonts w:eastAsia="Calibri"/>
          <w:sz w:val="28"/>
          <w:szCs w:val="28"/>
        </w:rPr>
        <w:t>Указанный информационный запрос направляется в Федеральную службу по надзору в сфере природопользования.</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color w:val="000000"/>
          <w:sz w:val="28"/>
          <w:szCs w:val="28"/>
          <w:lang w:bidi="ru-RU"/>
        </w:rPr>
        <w:t xml:space="preserve">11) сведения о наличии договора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 (с приложением документа при наличии) </w:t>
      </w:r>
      <w:r>
        <w:rPr>
          <w:rFonts w:eastAsia="Calibri"/>
          <w:sz w:val="28"/>
          <w:szCs w:val="28"/>
        </w:rPr>
        <w:t>Указанный информационный запрос направляется в Северо-Западное территориальное управление Федерального агентства по рыболовству;</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color w:val="000000"/>
          <w:sz w:val="28"/>
          <w:szCs w:val="28"/>
          <w:lang w:bidi="ru-RU"/>
        </w:rPr>
        <w:t>12) сведения о наличии договора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 (с приложением документа при наличии);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rFonts w:eastAsia="Calibri"/>
          <w:sz w:val="28"/>
          <w:szCs w:val="28"/>
        </w:rPr>
        <w:t>Указанный информационный запрос направляется в Федеральную службу по надзору в сфере природопользования, Северо-Западное территориальное управление Федерального агентства по рыболовству.</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color w:val="000000"/>
          <w:sz w:val="28"/>
          <w:szCs w:val="28"/>
          <w:lang w:bidi="ru-RU"/>
        </w:rPr>
        <w:t>13) сведения о наличии договора пользования рыбоводным участком, если обращается лицо, осуществляющее товарную аквакультуру (товарное рыбоводство), за предоставлением в аренду (с приложением документа при наличии);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color w:val="000000"/>
          <w:sz w:val="28"/>
          <w:szCs w:val="28"/>
          <w:lang w:bidi="ru-RU"/>
        </w:rPr>
        <w:t xml:space="preserve">Указанный информационный запрос направляется в Северо-Западное территориальное управление Федерального агентства по рыболовству, Комитет по агропромышленному и рыбохозяйственному комплексу Ленинградской </w:t>
      </w:r>
      <w:r>
        <w:rPr>
          <w:color w:val="000000"/>
          <w:sz w:val="28"/>
          <w:szCs w:val="28"/>
          <w:lang w:bidi="ru-RU"/>
        </w:rPr>
        <w:lastRenderedPageBreak/>
        <w:t>области.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color w:val="000000"/>
          <w:sz w:val="28"/>
          <w:szCs w:val="28"/>
          <w:lang w:bidi="ru-RU"/>
        </w:rPr>
        <w:t>14) сведения о наличии решения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 предоставлением в аренду (с приложением документа при наличии);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color w:val="000000"/>
          <w:sz w:val="28"/>
          <w:szCs w:val="28"/>
          <w:lang w:bidi="ru-RU"/>
        </w:rPr>
        <w:t>Указанный информационный запрос направляется в Федеральную службу по экологическому, технологическому и атомному надзору (Ростехнадзор), Российское федеральное ядерное агентство (Росатом).</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rFonts w:eastAsia="Calibri"/>
          <w:sz w:val="28"/>
          <w:szCs w:val="28"/>
        </w:rPr>
      </w:pPr>
      <w:r>
        <w:rPr>
          <w:color w:val="000000"/>
          <w:sz w:val="28"/>
          <w:szCs w:val="28"/>
          <w:lang w:bidi="ru-RU"/>
        </w:rPr>
        <w:t>15) сведения о наличии договора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 (с приложением документа при наличии</w:t>
      </w:r>
      <w:r>
        <w:rPr>
          <w:sz w:val="28"/>
          <w:szCs w:val="28"/>
          <w:lang w:bidi="ru-RU"/>
        </w:rPr>
        <w:t>)</w:t>
      </w:r>
      <w:r>
        <w:rPr>
          <w:rFonts w:eastAsia="Calibri"/>
          <w:sz w:val="28"/>
          <w:szCs w:val="28"/>
        </w:rPr>
        <w:t>;</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color w:val="000000"/>
          <w:sz w:val="28"/>
          <w:szCs w:val="28"/>
          <w:lang w:bidi="ru-RU"/>
        </w:rPr>
        <w:t>Указанный информационный запрос направляется в Организацию, предоставившую жилье.</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rFonts w:eastAsia="Calibri"/>
          <w:color w:val="FF0000"/>
          <w:sz w:val="28"/>
          <w:szCs w:val="28"/>
        </w:rPr>
      </w:pPr>
      <w:r>
        <w:rPr>
          <w:color w:val="000000"/>
          <w:sz w:val="28"/>
          <w:szCs w:val="28"/>
          <w:lang w:bidi="ru-RU"/>
        </w:rPr>
        <w:t>16) сведения о наличии соглашения об изъятии земельного участка,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 (с приложением документа при наличии).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sz w:val="28"/>
          <w:szCs w:val="28"/>
          <w:lang w:bidi="ru-RU"/>
        </w:rPr>
      </w:pPr>
      <w:r>
        <w:rPr>
          <w:rFonts w:eastAsia="Calibri"/>
          <w:sz w:val="28"/>
          <w:szCs w:val="28"/>
        </w:rPr>
        <w:t>Указанный информационный запрос направляется в Ленинградский областной комитет по управлению государственным имуществом</w:t>
      </w:r>
      <w:r>
        <w:rPr>
          <w:sz w:val="28"/>
          <w:szCs w:val="28"/>
          <w:lang w:bidi="ru-RU"/>
        </w:rPr>
        <w:t>;</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Pr>
          <w:sz w:val="28"/>
          <w:szCs w:val="28"/>
          <w:lang w:bidi="ru-RU"/>
        </w:rPr>
        <w:t xml:space="preserve">17) Сведения о наличии </w:t>
      </w:r>
      <w:r>
        <w:rPr>
          <w:color w:val="000000"/>
          <w:sz w:val="28"/>
          <w:szCs w:val="28"/>
          <w:lang w:bidi="ru-RU"/>
        </w:rPr>
        <w:t>решения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 (с приложением документа при наличии);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sz w:val="28"/>
          <w:szCs w:val="28"/>
          <w:lang w:bidi="ru-RU"/>
        </w:rPr>
      </w:pPr>
      <w:r>
        <w:rPr>
          <w:sz w:val="28"/>
          <w:szCs w:val="28"/>
          <w:lang w:bidi="ru-RU"/>
        </w:rPr>
        <w:t>Указанный информационный запрос направляется в Правительство Ленинградской области.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rFonts w:eastAsia="Calibri"/>
          <w:sz w:val="28"/>
          <w:szCs w:val="28"/>
        </w:rPr>
      </w:pPr>
      <w:r>
        <w:rPr>
          <w:color w:val="000000"/>
          <w:sz w:val="28"/>
          <w:szCs w:val="28"/>
          <w:lang w:bidi="ru-RU"/>
        </w:rPr>
        <w:t xml:space="preserve">18) Сведения о наличии государственного контракта,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 (с приложением документа при </w:t>
      </w:r>
      <w:r>
        <w:rPr>
          <w:sz w:val="28"/>
          <w:szCs w:val="28"/>
          <w:lang w:bidi="ru-RU"/>
        </w:rPr>
        <w:t>наличии)</w:t>
      </w:r>
      <w:r>
        <w:rPr>
          <w:rFonts w:eastAsia="Calibri"/>
          <w:sz w:val="28"/>
          <w:szCs w:val="28"/>
        </w:rPr>
        <w:t>;</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rFonts w:eastAsia="Calibri"/>
          <w:sz w:val="28"/>
          <w:szCs w:val="28"/>
        </w:rPr>
      </w:pPr>
      <w:r>
        <w:rPr>
          <w:rFonts w:eastAsia="Calibri"/>
          <w:sz w:val="28"/>
          <w:szCs w:val="28"/>
        </w:rPr>
        <w:t>Указанный информационный запрос направляется в Федеральное казначейство Российской Федерации.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eastAsia="en-US" w:bidi="ru-RU"/>
        </w:rPr>
      </w:pPr>
      <w:r>
        <w:rPr>
          <w:color w:val="000000"/>
          <w:sz w:val="28"/>
          <w:szCs w:val="28"/>
          <w:lang w:eastAsia="en-US" w:bidi="ru-RU"/>
        </w:rPr>
        <w:t xml:space="preserve">19) Сведения о трудовой деятельности в случае, если обращается гражданин, работающий по основному месту работы в муниципальном </w:t>
      </w:r>
      <w:r>
        <w:rPr>
          <w:color w:val="000000"/>
          <w:sz w:val="28"/>
          <w:szCs w:val="28"/>
          <w:lang w:eastAsia="en-US" w:bidi="ru-RU"/>
        </w:rPr>
        <w:lastRenderedPageBreak/>
        <w:t>образовании по специальности, которая установлена законом субъекта Российской Федерации,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 (с приложением документа при наличии);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eastAsia="en-US" w:bidi="ru-RU"/>
        </w:rPr>
      </w:pPr>
      <w:r>
        <w:rPr>
          <w:color w:val="000000"/>
          <w:sz w:val="28"/>
          <w:szCs w:val="28"/>
          <w:lang w:eastAsia="en-US" w:bidi="ru-RU"/>
        </w:rPr>
        <w:t>Указанный информационный запрос направляется в кадровую службу работодателя, Федеральную налоговую службу, Социальный фонд России.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eastAsia="en-US" w:bidi="ru-RU"/>
        </w:rPr>
      </w:pPr>
      <w:r>
        <w:rPr>
          <w:color w:val="000000"/>
          <w:sz w:val="28"/>
          <w:szCs w:val="28"/>
          <w:lang w:eastAsia="en-US" w:bidi="ru-RU"/>
        </w:rPr>
        <w:t>20) Сведения о наличии договора аренды исходного земельного участка, в том числе предоставленного для комплексного развития территории,</w:t>
      </w:r>
      <w:r>
        <w:rPr>
          <w:rFonts w:eastAsia="Calibri"/>
          <w:sz w:val="28"/>
          <w:szCs w:val="28"/>
          <w:lang w:eastAsia="en-US"/>
        </w:rPr>
        <w:t xml:space="preserve"> </w:t>
      </w:r>
      <w:r>
        <w:rPr>
          <w:color w:val="000000"/>
          <w:sz w:val="28"/>
          <w:szCs w:val="28"/>
          <w:lang w:eastAsia="en-US" w:bidi="ru-RU"/>
        </w:rPr>
        <w:t>если обращается 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за предоставлением в аренду (с приложением документа при наличии);</w:t>
      </w:r>
    </w:p>
    <w:p w:rsidR="00C32FC1" w:rsidRDefault="00000000">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eastAsia="en-US" w:bidi="ru-RU"/>
        </w:rPr>
      </w:pPr>
      <w:r>
        <w:rPr>
          <w:color w:val="000000"/>
          <w:sz w:val="28"/>
          <w:szCs w:val="28"/>
          <w:lang w:eastAsia="en-US" w:bidi="ru-RU"/>
        </w:rPr>
        <w:t>Указанный информационный запрос направляется в Ленинградский областной комитет по управлению государственным имуществом.</w:t>
      </w:r>
    </w:p>
    <w:p w:rsidR="00C32FC1" w:rsidRDefault="00000000">
      <w:pPr>
        <w:widowControl w:val="0"/>
        <w:ind w:firstLine="709"/>
        <w:jc w:val="both"/>
        <w:rPr>
          <w:color w:val="000000"/>
          <w:sz w:val="28"/>
          <w:szCs w:val="28"/>
          <w:lang w:bidi="ru-RU"/>
        </w:rPr>
      </w:pPr>
      <w:r>
        <w:rPr>
          <w:color w:val="000000"/>
          <w:sz w:val="28"/>
          <w:szCs w:val="28"/>
          <w:lang w:bidi="ru-RU"/>
        </w:rPr>
        <w:t>21) Сведения о наличии договора или решения о комплексном развитии территории в случае, если обращается лицо, с которым заключен договор о комплексном развитии территории в соответствии с Градостроительным кодексом Российской Федерации, либо юридическое лицо, обеспечивающее в соответствии с Градостроительным кодексом Российской Федерации реализацию решения о комплексном развитии территории, за предоставлением в аренду (с приложением документа при наличии).</w:t>
      </w:r>
    </w:p>
    <w:p w:rsidR="00C32FC1" w:rsidRDefault="00000000">
      <w:pPr>
        <w:widowControl w:val="0"/>
        <w:ind w:firstLine="709"/>
        <w:jc w:val="both"/>
        <w:rPr>
          <w:color w:val="000000"/>
          <w:sz w:val="28"/>
          <w:szCs w:val="28"/>
          <w:lang w:bidi="ru-RU"/>
        </w:rPr>
      </w:pPr>
      <w:r>
        <w:rPr>
          <w:color w:val="000000"/>
          <w:sz w:val="28"/>
          <w:szCs w:val="28"/>
          <w:lang w:bidi="ru-RU"/>
        </w:rPr>
        <w:t>Указанный информационный запрос направляется в Комитет по строительству Ленинградской области.</w:t>
      </w:r>
    </w:p>
    <w:p w:rsidR="00C32FC1" w:rsidRDefault="00000000">
      <w:pPr>
        <w:widowControl w:val="0"/>
        <w:ind w:firstLine="709"/>
        <w:jc w:val="both"/>
        <w:rPr>
          <w:color w:val="000000"/>
          <w:sz w:val="28"/>
          <w:szCs w:val="28"/>
          <w:lang w:bidi="ru-RU"/>
        </w:rPr>
      </w:pPr>
      <w:r>
        <w:rPr>
          <w:color w:val="000000"/>
          <w:sz w:val="28"/>
          <w:szCs w:val="28"/>
          <w:lang w:bidi="ru-RU"/>
        </w:rPr>
        <w:t>22) 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 (с приложением документа при наличии).</w:t>
      </w:r>
    </w:p>
    <w:p w:rsidR="00C32FC1" w:rsidRDefault="00000000">
      <w:pPr>
        <w:widowControl w:val="0"/>
        <w:ind w:firstLine="709"/>
        <w:jc w:val="both"/>
        <w:rPr>
          <w:color w:val="000000"/>
          <w:sz w:val="28"/>
          <w:szCs w:val="28"/>
          <w:lang w:bidi="ru-RU"/>
        </w:rPr>
      </w:pPr>
      <w:r>
        <w:rPr>
          <w:color w:val="000000"/>
          <w:sz w:val="28"/>
          <w:szCs w:val="28"/>
          <w:lang w:bidi="ru-RU"/>
        </w:rPr>
        <w:t>Указанный информационный запрос направляется в Министерство юстиции Российской Федерации.</w:t>
      </w:r>
    </w:p>
    <w:p w:rsidR="00C32FC1" w:rsidRDefault="00000000">
      <w:pPr>
        <w:widowControl w:val="0"/>
        <w:ind w:firstLine="709"/>
        <w:jc w:val="both"/>
        <w:rPr>
          <w:color w:val="000000"/>
          <w:sz w:val="28"/>
          <w:szCs w:val="28"/>
          <w:lang w:bidi="ru-RU"/>
        </w:rPr>
      </w:pPr>
      <w:r>
        <w:rPr>
          <w:color w:val="000000"/>
          <w:sz w:val="28"/>
          <w:szCs w:val="28"/>
          <w:lang w:bidi="ru-RU"/>
        </w:rPr>
        <w:t>23) 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 (с приложением документа при наличии).</w:t>
      </w:r>
    </w:p>
    <w:p w:rsidR="00C32FC1" w:rsidRDefault="00000000">
      <w:pPr>
        <w:widowControl w:val="0"/>
        <w:ind w:firstLine="709"/>
        <w:jc w:val="both"/>
        <w:rPr>
          <w:color w:val="000000"/>
          <w:sz w:val="28"/>
          <w:szCs w:val="28"/>
          <w:lang w:bidi="ru-RU"/>
        </w:rPr>
      </w:pPr>
      <w:r>
        <w:rPr>
          <w:color w:val="000000"/>
          <w:sz w:val="28"/>
          <w:szCs w:val="28"/>
          <w:lang w:bidi="ru-RU"/>
        </w:rPr>
        <w:t>Указанный информационный запрос направляется в Министерство экономического развития Российской Федерации, Федеральную налоговую службу.</w:t>
      </w:r>
    </w:p>
    <w:p w:rsidR="00C32FC1" w:rsidRDefault="00000000">
      <w:pPr>
        <w:widowControl w:val="0"/>
        <w:ind w:firstLine="709"/>
        <w:jc w:val="both"/>
        <w:rPr>
          <w:color w:val="000000"/>
          <w:sz w:val="28"/>
          <w:szCs w:val="28"/>
          <w:lang w:bidi="ru-RU"/>
        </w:rPr>
      </w:pPr>
      <w:r>
        <w:rPr>
          <w:color w:val="000000"/>
          <w:sz w:val="28"/>
          <w:szCs w:val="28"/>
          <w:lang w:bidi="ru-RU"/>
        </w:rPr>
        <w:t xml:space="preserve">24) 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 за предоставлением в аренду (с приложением документа при наличии). </w:t>
      </w:r>
    </w:p>
    <w:p w:rsidR="00C32FC1" w:rsidRDefault="00000000">
      <w:pPr>
        <w:widowControl w:val="0"/>
        <w:ind w:firstLine="709"/>
        <w:jc w:val="both"/>
        <w:rPr>
          <w:color w:val="000000"/>
          <w:sz w:val="28"/>
          <w:szCs w:val="28"/>
          <w:lang w:bidi="ru-RU"/>
        </w:rPr>
      </w:pPr>
      <w:r>
        <w:rPr>
          <w:color w:val="000000"/>
          <w:sz w:val="28"/>
          <w:szCs w:val="28"/>
          <w:lang w:bidi="ru-RU"/>
        </w:rPr>
        <w:t xml:space="preserve">Указанный информационный запрос направляется в Федеральное агентство по управлению особыми экономическими зонами, Министерство </w:t>
      </w:r>
      <w:r>
        <w:rPr>
          <w:color w:val="000000"/>
          <w:sz w:val="28"/>
          <w:szCs w:val="28"/>
          <w:lang w:bidi="ru-RU"/>
        </w:rPr>
        <w:lastRenderedPageBreak/>
        <w:t>экономического развития Российской Федерации.</w:t>
      </w:r>
    </w:p>
    <w:p w:rsidR="00C32FC1" w:rsidRDefault="00000000">
      <w:pPr>
        <w:widowControl w:val="0"/>
        <w:ind w:firstLine="709"/>
        <w:jc w:val="both"/>
        <w:rPr>
          <w:color w:val="000000"/>
          <w:sz w:val="28"/>
          <w:szCs w:val="28"/>
          <w:lang w:bidi="ru-RU"/>
        </w:rPr>
      </w:pPr>
      <w:r>
        <w:rPr>
          <w:color w:val="000000"/>
          <w:sz w:val="28"/>
          <w:szCs w:val="28"/>
          <w:lang w:bidi="ru-RU"/>
        </w:rPr>
        <w:t>25) Сведения о наличии соглашения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 (с приложением документа при наличии).</w:t>
      </w:r>
    </w:p>
    <w:p w:rsidR="00C32FC1" w:rsidRDefault="00000000">
      <w:pPr>
        <w:widowControl w:val="0"/>
        <w:ind w:firstLine="709"/>
        <w:jc w:val="both"/>
        <w:rPr>
          <w:color w:val="000000"/>
          <w:sz w:val="28"/>
          <w:szCs w:val="28"/>
          <w:lang w:bidi="ru-RU"/>
        </w:rPr>
      </w:pPr>
      <w:r>
        <w:rPr>
          <w:color w:val="000000"/>
          <w:sz w:val="28"/>
          <w:szCs w:val="28"/>
          <w:lang w:bidi="ru-RU"/>
        </w:rPr>
        <w:t xml:space="preserve"> Указанный информационный запрос направляется в Министерство экономического развития Российской Федерации.</w:t>
      </w:r>
    </w:p>
    <w:p w:rsidR="00C32FC1" w:rsidRDefault="00000000">
      <w:pPr>
        <w:widowControl w:val="0"/>
        <w:ind w:firstLine="709"/>
        <w:jc w:val="both"/>
        <w:rPr>
          <w:color w:val="000000"/>
          <w:sz w:val="28"/>
          <w:szCs w:val="28"/>
          <w:lang w:bidi="ru-RU"/>
        </w:rPr>
      </w:pPr>
      <w:r>
        <w:rPr>
          <w:color w:val="000000"/>
          <w:sz w:val="28"/>
          <w:szCs w:val="28"/>
          <w:lang w:bidi="ru-RU"/>
        </w:rPr>
        <w:t>26) Сведения о наличии концессионного соглашения, если обращается лицо, с которым заключено концессионное соглашение, за предоставлением в аренду (с приложением документа при наличии).</w:t>
      </w:r>
    </w:p>
    <w:p w:rsidR="00C32FC1" w:rsidRDefault="00000000">
      <w:pPr>
        <w:widowControl w:val="0"/>
        <w:ind w:firstLine="709"/>
        <w:jc w:val="both"/>
        <w:rPr>
          <w:color w:val="000000"/>
          <w:sz w:val="28"/>
          <w:szCs w:val="28"/>
          <w:lang w:bidi="ru-RU"/>
        </w:rPr>
      </w:pPr>
      <w:r>
        <w:rPr>
          <w:color w:val="000000"/>
          <w:sz w:val="28"/>
          <w:szCs w:val="28"/>
          <w:lang w:bidi="ru-RU"/>
        </w:rPr>
        <w:t>Указанный информационный запрос направляется в Федеральную антимонопольную службу, Министерство финансов Российской Федерации.</w:t>
      </w:r>
    </w:p>
    <w:p w:rsidR="00C32FC1" w:rsidRDefault="00000000">
      <w:pPr>
        <w:widowControl w:val="0"/>
        <w:ind w:firstLine="709"/>
        <w:jc w:val="both"/>
        <w:rPr>
          <w:color w:val="000000"/>
          <w:sz w:val="28"/>
          <w:szCs w:val="28"/>
          <w:lang w:bidi="ru-RU"/>
        </w:rPr>
      </w:pPr>
      <w:r>
        <w:rPr>
          <w:color w:val="000000"/>
          <w:sz w:val="28"/>
          <w:szCs w:val="28"/>
          <w:lang w:bidi="ru-RU"/>
        </w:rPr>
        <w:t>27) Сведения о наличии договора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 (с приложением документа при наличии).</w:t>
      </w:r>
    </w:p>
    <w:p w:rsidR="00C32FC1" w:rsidRDefault="00000000">
      <w:pPr>
        <w:widowControl w:val="0"/>
        <w:ind w:firstLine="709"/>
        <w:jc w:val="both"/>
        <w:rPr>
          <w:color w:val="000000"/>
          <w:sz w:val="28"/>
          <w:szCs w:val="28"/>
          <w:lang w:bidi="ru-RU"/>
        </w:rPr>
      </w:pPr>
      <w:r>
        <w:rPr>
          <w:color w:val="000000"/>
          <w:sz w:val="28"/>
          <w:szCs w:val="28"/>
          <w:lang w:bidi="ru-RU"/>
        </w:rPr>
        <w:t>Указанный информационный запрос направляется в орган государственной власти или орган местного самоуправления, уполномоченные на предоставление находящегося в государственной или муниципальной собственности земельного участка для освоения территории в указанных целях.</w:t>
      </w:r>
    </w:p>
    <w:p w:rsidR="00C32FC1" w:rsidRDefault="00000000">
      <w:pPr>
        <w:widowControl w:val="0"/>
        <w:ind w:firstLine="709"/>
        <w:jc w:val="both"/>
        <w:rPr>
          <w:color w:val="000000"/>
          <w:sz w:val="28"/>
          <w:szCs w:val="28"/>
          <w:lang w:bidi="ru-RU"/>
        </w:rPr>
      </w:pPr>
      <w:r>
        <w:rPr>
          <w:color w:val="000000"/>
          <w:sz w:val="28"/>
          <w:szCs w:val="28"/>
          <w:lang w:bidi="ru-RU"/>
        </w:rPr>
        <w:t>28) Сведения о наличии договора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 (с приложением документа при наличии).</w:t>
      </w:r>
    </w:p>
    <w:p w:rsidR="00C32FC1" w:rsidRDefault="00000000">
      <w:pPr>
        <w:widowControl w:val="0"/>
        <w:ind w:firstLine="709"/>
        <w:jc w:val="both"/>
        <w:rPr>
          <w:color w:val="000000"/>
          <w:sz w:val="28"/>
          <w:szCs w:val="28"/>
          <w:lang w:bidi="ru-RU"/>
        </w:rPr>
      </w:pPr>
      <w:r>
        <w:rPr>
          <w:color w:val="000000"/>
          <w:sz w:val="28"/>
          <w:szCs w:val="28"/>
          <w:lang w:bidi="ru-RU"/>
        </w:rPr>
        <w:t>Указанный информационный запрос направляется в орган государственной власти или орган местного самоуправления, уполномоченные на предоставление находящегося в государственной или муниципальной собственности земельного участка для освоения территории в указанных целях.</w:t>
      </w:r>
    </w:p>
    <w:p w:rsidR="00C32FC1" w:rsidRDefault="00000000">
      <w:pPr>
        <w:widowControl w:val="0"/>
        <w:ind w:firstLine="709"/>
        <w:jc w:val="both"/>
        <w:rPr>
          <w:color w:val="000000"/>
          <w:sz w:val="28"/>
          <w:szCs w:val="28"/>
          <w:lang w:bidi="ru-RU"/>
        </w:rPr>
      </w:pPr>
      <w:r>
        <w:rPr>
          <w:color w:val="000000"/>
          <w:sz w:val="28"/>
          <w:szCs w:val="28"/>
          <w:lang w:bidi="ru-RU"/>
        </w:rPr>
        <w:t>29) Сведения о наличии специального инвестиционного контракта, если обращается лицо, с которым заключен специальный инвестиционный контракт, за предоставлением в аренду (с приложением документа при наличии).</w:t>
      </w:r>
    </w:p>
    <w:p w:rsidR="00C32FC1" w:rsidRDefault="00000000">
      <w:pPr>
        <w:widowControl w:val="0"/>
        <w:ind w:firstLine="709"/>
        <w:jc w:val="both"/>
        <w:rPr>
          <w:color w:val="000000"/>
          <w:sz w:val="28"/>
          <w:szCs w:val="28"/>
          <w:lang w:bidi="ru-RU"/>
        </w:rPr>
      </w:pPr>
      <w:r>
        <w:rPr>
          <w:color w:val="000000"/>
          <w:sz w:val="28"/>
          <w:szCs w:val="28"/>
          <w:lang w:bidi="ru-RU"/>
        </w:rPr>
        <w:t>Указанный информационный запрос направляется в Комитет экономического развития и инвестиционной деятельности Ленинградской области, Министерство промышленности и торговли Российской Федерации, Федеральную налоговую службу.</w:t>
      </w:r>
    </w:p>
    <w:p w:rsidR="00C32FC1" w:rsidRDefault="00000000">
      <w:pPr>
        <w:widowControl w:val="0"/>
        <w:ind w:firstLine="709"/>
        <w:jc w:val="both"/>
        <w:rPr>
          <w:color w:val="000000"/>
          <w:sz w:val="28"/>
          <w:szCs w:val="28"/>
          <w:lang w:bidi="ru-RU"/>
        </w:rPr>
      </w:pPr>
      <w:r>
        <w:rPr>
          <w:color w:val="000000"/>
          <w:sz w:val="28"/>
          <w:szCs w:val="28"/>
          <w:lang w:bidi="ru-RU"/>
        </w:rPr>
        <w:t xml:space="preserve">30) Сведения о наличии охотхозяйственного соглашения, если обращается лицо, с которым заключено охотхозяйственное соглашение, за предоставлением в аренду (с приложением документа при наличии). </w:t>
      </w:r>
    </w:p>
    <w:p w:rsidR="00C32FC1" w:rsidRDefault="00000000">
      <w:pPr>
        <w:widowControl w:val="0"/>
        <w:ind w:firstLine="709"/>
        <w:jc w:val="both"/>
        <w:rPr>
          <w:color w:val="000000"/>
          <w:sz w:val="28"/>
          <w:szCs w:val="28"/>
          <w:lang w:bidi="ru-RU"/>
        </w:rPr>
      </w:pPr>
      <w:r>
        <w:rPr>
          <w:color w:val="000000"/>
          <w:sz w:val="28"/>
          <w:szCs w:val="28"/>
          <w:lang w:bidi="ru-RU"/>
        </w:rPr>
        <w:t xml:space="preserve">Указанный информационный запрос направляется в Федеральную служба по ветеринарному и фитосанитарному надзору (Россельхознадзор), Комитет по охране, контролю и регулированию использования объектов животного мира </w:t>
      </w:r>
      <w:r>
        <w:rPr>
          <w:color w:val="000000"/>
          <w:sz w:val="28"/>
          <w:szCs w:val="28"/>
          <w:lang w:bidi="ru-RU"/>
        </w:rPr>
        <w:lastRenderedPageBreak/>
        <w:t>Ленинградской области.</w:t>
      </w:r>
    </w:p>
    <w:p w:rsidR="00C32FC1" w:rsidRDefault="00000000">
      <w:pPr>
        <w:widowControl w:val="0"/>
        <w:ind w:firstLine="709"/>
        <w:jc w:val="both"/>
        <w:rPr>
          <w:color w:val="000000"/>
          <w:sz w:val="28"/>
          <w:szCs w:val="28"/>
          <w:lang w:bidi="ru-RU"/>
        </w:rPr>
      </w:pPr>
      <w:r>
        <w:rPr>
          <w:color w:val="000000"/>
          <w:sz w:val="28"/>
          <w:szCs w:val="28"/>
          <w:lang w:bidi="ru-RU"/>
        </w:rPr>
        <w:t>31) Сведения о наличии инвестиционной декларации,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 (с приложением документа при наличии).</w:t>
      </w:r>
    </w:p>
    <w:p w:rsidR="00C32FC1" w:rsidRDefault="00000000">
      <w:pPr>
        <w:widowControl w:val="0"/>
        <w:ind w:firstLine="709"/>
        <w:jc w:val="both"/>
        <w:rPr>
          <w:color w:val="000000"/>
          <w:sz w:val="28"/>
          <w:szCs w:val="28"/>
          <w:lang w:bidi="ru-RU"/>
        </w:rPr>
      </w:pPr>
      <w:r>
        <w:rPr>
          <w:color w:val="000000"/>
          <w:sz w:val="28"/>
          <w:szCs w:val="28"/>
          <w:lang w:bidi="ru-RU"/>
        </w:rPr>
        <w:t>Указанный информационный запрос направляется в Министерство экономического развития Российской Федерации, Комитет экономического развития и инвестиционной деятельности Ленинградской области.</w:t>
      </w:r>
    </w:p>
    <w:p w:rsidR="00C32FC1" w:rsidRDefault="00000000">
      <w:pPr>
        <w:widowControl w:val="0"/>
        <w:ind w:firstLine="709"/>
        <w:jc w:val="both"/>
        <w:rPr>
          <w:color w:val="000000"/>
          <w:sz w:val="28"/>
          <w:szCs w:val="28"/>
          <w:lang w:bidi="ru-RU"/>
        </w:rPr>
      </w:pPr>
      <w:r>
        <w:rPr>
          <w:color w:val="000000"/>
          <w:sz w:val="28"/>
          <w:szCs w:val="28"/>
          <w:lang w:bidi="ru-RU"/>
        </w:rPr>
        <w:t>32) Сведения о наличии договора безвозмездного пользования зданием, сооружением, если право на такое здание, сооружение не зарегистрировано в ЕГРН,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(с приложением документа при наличии).</w:t>
      </w:r>
    </w:p>
    <w:p w:rsidR="00C32FC1" w:rsidRDefault="00000000">
      <w:pPr>
        <w:widowControl w:val="0"/>
        <w:ind w:firstLine="709"/>
        <w:jc w:val="both"/>
        <w:rPr>
          <w:color w:val="000000"/>
          <w:sz w:val="28"/>
          <w:szCs w:val="28"/>
          <w:lang w:bidi="ru-RU"/>
        </w:rPr>
      </w:pPr>
      <w:r>
        <w:rPr>
          <w:color w:val="000000"/>
          <w:sz w:val="28"/>
          <w:szCs w:val="28"/>
          <w:lang w:bidi="ru-RU"/>
        </w:rPr>
        <w:t>Указанный информационный запрос направляется в организацию, осуществляющую полномочия собственника на такое здание, сооружение.</w:t>
      </w:r>
    </w:p>
    <w:p w:rsidR="00C32FC1" w:rsidRDefault="00000000">
      <w:pPr>
        <w:widowControl w:val="0"/>
        <w:ind w:firstLine="709"/>
        <w:jc w:val="both"/>
        <w:rPr>
          <w:color w:val="000000"/>
          <w:sz w:val="28"/>
          <w:szCs w:val="28"/>
          <w:lang w:bidi="ru-RU"/>
        </w:rPr>
      </w:pPr>
      <w:r>
        <w:rPr>
          <w:color w:val="000000"/>
          <w:sz w:val="28"/>
          <w:szCs w:val="28"/>
          <w:lang w:bidi="ru-RU"/>
        </w:rPr>
        <w:t xml:space="preserve">33) Сведения о наличии решения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 (с приложением документа при наличии). </w:t>
      </w:r>
    </w:p>
    <w:p w:rsidR="00C32FC1" w:rsidRDefault="00000000">
      <w:pPr>
        <w:widowControl w:val="0"/>
        <w:ind w:firstLine="709"/>
        <w:jc w:val="both"/>
        <w:rPr>
          <w:color w:val="000000"/>
          <w:sz w:val="28"/>
          <w:szCs w:val="28"/>
          <w:lang w:bidi="ru-RU"/>
        </w:rPr>
      </w:pPr>
      <w:r>
        <w:rPr>
          <w:color w:val="000000"/>
          <w:sz w:val="28"/>
          <w:szCs w:val="28"/>
          <w:lang w:bidi="ru-RU"/>
        </w:rPr>
        <w:t>Указанный информационный запрос направляется в Министерство юстиции Российской Федерации, Федеральную налоговую службу.</w:t>
      </w:r>
    </w:p>
    <w:p w:rsidR="00C32FC1" w:rsidRDefault="00000000">
      <w:pPr>
        <w:widowControl w:val="0"/>
        <w:ind w:firstLine="709"/>
        <w:jc w:val="both"/>
        <w:rPr>
          <w:color w:val="000000"/>
          <w:sz w:val="28"/>
          <w:szCs w:val="28"/>
          <w:lang w:bidi="ru-RU"/>
        </w:rPr>
      </w:pPr>
      <w:r>
        <w:rPr>
          <w:color w:val="000000"/>
          <w:sz w:val="28"/>
          <w:szCs w:val="28"/>
          <w:lang w:bidi="ru-RU"/>
        </w:rPr>
        <w:t xml:space="preserve"> 34) Сведения о наличии документа, подтверждающего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и Дальнего Востока, за предоставлением в безвозмездное пользование (с приложением документа при наличии).</w:t>
      </w:r>
    </w:p>
    <w:p w:rsidR="00C32FC1" w:rsidRDefault="00000000">
      <w:pPr>
        <w:widowControl w:val="0"/>
        <w:ind w:firstLine="709"/>
        <w:jc w:val="both"/>
        <w:rPr>
          <w:color w:val="000000"/>
          <w:sz w:val="28"/>
          <w:szCs w:val="28"/>
          <w:lang w:bidi="ru-RU"/>
        </w:rPr>
      </w:pPr>
      <w:r>
        <w:rPr>
          <w:color w:val="000000"/>
          <w:sz w:val="28"/>
          <w:szCs w:val="28"/>
          <w:lang w:bidi="ru-RU"/>
        </w:rPr>
        <w:t>Указанный информационный запрос направляется в Министерство внутренних дел Российской Федерации.</w:t>
      </w:r>
    </w:p>
    <w:p w:rsidR="00C32FC1" w:rsidRDefault="00000000">
      <w:pPr>
        <w:widowControl w:val="0"/>
        <w:ind w:firstLine="709"/>
        <w:jc w:val="both"/>
        <w:rPr>
          <w:color w:val="000000"/>
          <w:sz w:val="28"/>
          <w:szCs w:val="28"/>
          <w:lang w:bidi="ru-RU"/>
        </w:rPr>
      </w:pPr>
      <w:r>
        <w:rPr>
          <w:color w:val="000000"/>
          <w:sz w:val="28"/>
          <w:szCs w:val="28"/>
          <w:lang w:bidi="ru-RU"/>
        </w:rPr>
        <w:t xml:space="preserve">35) Сведения о наличии решения Губернатора Ленинградской области, которым юридическое лицо уполномочено на реализацию масштабного инвестиционного проекта, отвечающего критериям, установленным законом Ленинградской области, и предусматривающее строительство стадиона и иных объектов спорта, а также обязанность этого лица осуществить за свой счет выполнение работ по сносу расположенных на таком земельном участке объектов недвижимости, находящихся в собственности Ленинградской области или муниципальной собственности, до заключения договора купли-продажи или договора аренды земельного участка, если обращается такое юридическое лицо для заключения договора купли-продажи или договора аренды земельного участка (с приложением документа при наличии) </w:t>
      </w:r>
    </w:p>
    <w:p w:rsidR="00C32FC1" w:rsidRDefault="00000000">
      <w:pPr>
        <w:widowControl w:val="0"/>
        <w:ind w:firstLine="709"/>
        <w:jc w:val="both"/>
        <w:rPr>
          <w:color w:val="000000"/>
          <w:sz w:val="28"/>
          <w:szCs w:val="28"/>
          <w:lang w:bidi="ru-RU"/>
        </w:rPr>
      </w:pPr>
      <w:r>
        <w:rPr>
          <w:color w:val="000000"/>
          <w:sz w:val="28"/>
          <w:szCs w:val="28"/>
          <w:lang w:bidi="ru-RU"/>
        </w:rPr>
        <w:t>Указанный информационный запрос направляется в Комитет экономического развития и инвестиционной деятельности Ленинградской области.</w:t>
      </w:r>
    </w:p>
    <w:p w:rsidR="00C32FC1" w:rsidRDefault="00000000">
      <w:pPr>
        <w:widowControl w:val="0"/>
        <w:ind w:firstLine="709"/>
        <w:jc w:val="both"/>
        <w:rPr>
          <w:color w:val="000000"/>
          <w:sz w:val="28"/>
          <w:szCs w:val="28"/>
          <w:lang w:bidi="ru-RU"/>
        </w:rPr>
      </w:pPr>
      <w:r>
        <w:rPr>
          <w:color w:val="000000"/>
          <w:sz w:val="28"/>
          <w:szCs w:val="28"/>
          <w:lang w:bidi="ru-RU"/>
        </w:rPr>
        <w:t xml:space="preserve">36) Сведения о наличии перечня продукции, необходимой для обеспечения </w:t>
      </w:r>
      <w:r>
        <w:rPr>
          <w:color w:val="000000"/>
          <w:sz w:val="28"/>
          <w:szCs w:val="28"/>
          <w:lang w:bidi="ru-RU"/>
        </w:rPr>
        <w:lastRenderedPageBreak/>
        <w:t>импортозамещения в условиях введенных ограничительных мер со стороны иностранных государств и международных организаций, если обращается гражданин Российской Федерации или российское юридическое лицо для заключения договора аренды земельного участка в целях осуществления деятельности по производству продукции, необходимой для обеспечения импортозамещения в условиях введенных ограничительных мер со стороны иностранных государств и международных организаций, перечень которой устанавливается решением органа государственной власти Ленинградской области, установленного решением органа государственной власти Ленинградской области (с приложением документа при наличии).</w:t>
      </w:r>
    </w:p>
    <w:p w:rsidR="00C32FC1" w:rsidRDefault="00000000">
      <w:pPr>
        <w:widowControl w:val="0"/>
        <w:ind w:firstLine="709"/>
        <w:jc w:val="both"/>
        <w:rPr>
          <w:color w:val="000000"/>
          <w:sz w:val="28"/>
          <w:szCs w:val="28"/>
          <w:lang w:bidi="ru-RU"/>
        </w:rPr>
      </w:pPr>
      <w:r>
        <w:rPr>
          <w:color w:val="000000"/>
          <w:sz w:val="28"/>
          <w:szCs w:val="28"/>
          <w:lang w:bidi="ru-RU"/>
        </w:rPr>
        <w:t>Указанный информационный запрос направляется в Министерство промышленности и торговли Российской Федерации (Минпромторг), Торгово-промышленную палату Российской Федерации.</w:t>
      </w:r>
    </w:p>
    <w:p w:rsidR="00C32FC1" w:rsidRDefault="00C32FC1">
      <w:pPr>
        <w:widowControl w:val="0"/>
        <w:ind w:firstLine="709"/>
        <w:jc w:val="both"/>
        <w:rPr>
          <w:rFonts w:eastAsia="Arial"/>
          <w:sz w:val="28"/>
          <w:szCs w:val="28"/>
        </w:rPr>
      </w:pPr>
    </w:p>
    <w:p w:rsidR="00C32FC1" w:rsidRDefault="00000000">
      <w:pPr>
        <w:widowControl w:val="0"/>
        <w:ind w:firstLine="709"/>
        <w:jc w:val="both"/>
        <w:rPr>
          <w:rFonts w:eastAsia="Arial"/>
          <w:sz w:val="28"/>
          <w:szCs w:val="28"/>
        </w:rPr>
      </w:pPr>
      <w:r>
        <w:rPr>
          <w:rFonts w:eastAsia="Arial"/>
          <w:sz w:val="28"/>
          <w:szCs w:val="28"/>
        </w:rPr>
        <w:t>3.5. Принятие решения о предоставлении (отказе в предоставлении) муниципальной услуги.</w:t>
      </w:r>
    </w:p>
    <w:p w:rsidR="00C32FC1" w:rsidRDefault="00000000">
      <w:pPr>
        <w:widowControl w:val="0"/>
        <w:ind w:firstLine="709"/>
        <w:jc w:val="both"/>
        <w:rPr>
          <w:rFonts w:eastAsia="Arial"/>
          <w:sz w:val="28"/>
          <w:szCs w:val="28"/>
        </w:rPr>
      </w:pPr>
      <w:r>
        <w:rPr>
          <w:rFonts w:eastAsia="Arial"/>
          <w:sz w:val="28"/>
          <w:szCs w:val="28"/>
        </w:rPr>
        <w:t>3.5.1. Основания для отказа в предоставлении муниципальной услуги приведены в приложении к настоящему регламенту (таблица № 3).</w:t>
      </w:r>
    </w:p>
    <w:p w:rsidR="00C32FC1" w:rsidRDefault="00000000">
      <w:pPr>
        <w:widowControl w:val="0"/>
        <w:ind w:firstLine="709"/>
        <w:jc w:val="both"/>
        <w:rPr>
          <w:rFonts w:eastAsia="Arial"/>
          <w:sz w:val="28"/>
          <w:szCs w:val="28"/>
        </w:rPr>
      </w:pPr>
      <w:r>
        <w:rPr>
          <w:rFonts w:eastAsia="Arial"/>
          <w:sz w:val="28"/>
          <w:szCs w:val="28"/>
        </w:rPr>
        <w:t>3.5.2. Срок принятия решения об отказе, при отсутствии права на получение муниципальной услуги – 20 календарных дней со дня регистрации заявления.</w:t>
      </w:r>
    </w:p>
    <w:p w:rsidR="00C32FC1" w:rsidRDefault="00C32FC1">
      <w:pPr>
        <w:widowControl w:val="0"/>
        <w:ind w:firstLine="709"/>
        <w:jc w:val="both"/>
        <w:rPr>
          <w:rFonts w:eastAsia="Arial"/>
          <w:sz w:val="28"/>
          <w:szCs w:val="28"/>
        </w:rPr>
      </w:pPr>
    </w:p>
    <w:p w:rsidR="00C32FC1" w:rsidRDefault="00000000">
      <w:pPr>
        <w:widowControl w:val="0"/>
        <w:ind w:firstLine="709"/>
        <w:jc w:val="both"/>
        <w:rPr>
          <w:rFonts w:eastAsia="Arial"/>
          <w:sz w:val="28"/>
          <w:szCs w:val="28"/>
        </w:rPr>
      </w:pPr>
      <w:r>
        <w:rPr>
          <w:rFonts w:eastAsia="Arial"/>
          <w:sz w:val="28"/>
          <w:szCs w:val="28"/>
        </w:rPr>
        <w:t>3.6. Предоставление результата муниципальной услуги.</w:t>
      </w:r>
    </w:p>
    <w:p w:rsidR="00C32FC1" w:rsidRDefault="00000000">
      <w:pPr>
        <w:widowControl w:val="0"/>
        <w:ind w:firstLine="709"/>
        <w:jc w:val="both"/>
        <w:rPr>
          <w:rFonts w:eastAsia="Arial"/>
          <w:sz w:val="28"/>
          <w:szCs w:val="28"/>
        </w:rPr>
      </w:pPr>
      <w:r>
        <w:rPr>
          <w:rFonts w:eastAsia="Arial"/>
          <w:sz w:val="28"/>
          <w:szCs w:val="28"/>
        </w:rPr>
        <w:t>3.6.1.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1 рабочего дня:</w:t>
      </w:r>
    </w:p>
    <w:p w:rsidR="00C32FC1" w:rsidRDefault="00000000">
      <w:pPr>
        <w:widowControl w:val="0"/>
        <w:ind w:firstLine="709"/>
        <w:jc w:val="both"/>
        <w:rPr>
          <w:rFonts w:eastAsia="Arial"/>
          <w:sz w:val="28"/>
          <w:szCs w:val="28"/>
        </w:rPr>
      </w:pPr>
      <w:r>
        <w:rPr>
          <w:rFonts w:eastAsia="Arial"/>
          <w:sz w:val="28"/>
          <w:szCs w:val="28"/>
        </w:rPr>
        <w:t>1) при личной явке:</w:t>
      </w:r>
    </w:p>
    <w:p w:rsidR="00C32FC1" w:rsidRDefault="00000000">
      <w:pPr>
        <w:widowControl w:val="0"/>
        <w:ind w:firstLine="709"/>
        <w:jc w:val="both"/>
        <w:rPr>
          <w:rFonts w:eastAsia="Arial"/>
          <w:sz w:val="28"/>
          <w:szCs w:val="28"/>
        </w:rPr>
      </w:pPr>
      <w:r>
        <w:rPr>
          <w:rFonts w:eastAsia="Arial"/>
          <w:sz w:val="28"/>
          <w:szCs w:val="28"/>
        </w:rPr>
        <w:t>в филиалах, отделах, удаленных рабочих местах ГБУ ЛО «МФЦ»;</w:t>
      </w:r>
    </w:p>
    <w:p w:rsidR="00C32FC1" w:rsidRDefault="00000000">
      <w:pPr>
        <w:widowControl w:val="0"/>
        <w:ind w:firstLine="709"/>
        <w:jc w:val="both"/>
        <w:rPr>
          <w:rFonts w:eastAsia="Arial"/>
          <w:sz w:val="28"/>
          <w:szCs w:val="28"/>
        </w:rPr>
      </w:pPr>
      <w:r>
        <w:rPr>
          <w:rFonts w:eastAsia="Arial"/>
          <w:sz w:val="28"/>
          <w:szCs w:val="28"/>
        </w:rPr>
        <w:t>2) без личной явки:</w:t>
      </w:r>
    </w:p>
    <w:p w:rsidR="00C32FC1" w:rsidRDefault="00000000">
      <w:pPr>
        <w:widowControl w:val="0"/>
        <w:ind w:firstLine="709"/>
        <w:jc w:val="both"/>
        <w:rPr>
          <w:rFonts w:eastAsia="Arial"/>
          <w:sz w:val="28"/>
          <w:szCs w:val="28"/>
        </w:rPr>
      </w:pPr>
      <w:r>
        <w:rPr>
          <w:rFonts w:eastAsia="Arial"/>
          <w:sz w:val="28"/>
          <w:szCs w:val="28"/>
        </w:rPr>
        <w:t>почтовым отправлением;</w:t>
      </w:r>
    </w:p>
    <w:p w:rsidR="00C32FC1" w:rsidRDefault="00000000">
      <w:pPr>
        <w:widowControl w:val="0"/>
        <w:ind w:firstLine="709"/>
        <w:jc w:val="both"/>
        <w:rPr>
          <w:rFonts w:eastAsia="Arial"/>
          <w:sz w:val="28"/>
          <w:szCs w:val="28"/>
        </w:rPr>
      </w:pPr>
      <w:r>
        <w:rPr>
          <w:rFonts w:eastAsia="Arial"/>
          <w:sz w:val="28"/>
          <w:szCs w:val="28"/>
        </w:rPr>
        <w:t>на адрес электронной почты;</w:t>
      </w:r>
    </w:p>
    <w:p w:rsidR="00C32FC1" w:rsidRDefault="00000000">
      <w:pPr>
        <w:widowControl w:val="0"/>
        <w:ind w:firstLine="709"/>
        <w:jc w:val="both"/>
        <w:rPr>
          <w:rFonts w:eastAsia="Arial"/>
          <w:sz w:val="28"/>
          <w:szCs w:val="28"/>
        </w:rPr>
      </w:pPr>
      <w:r>
        <w:rPr>
          <w:rFonts w:eastAsia="Arial"/>
          <w:sz w:val="28"/>
          <w:szCs w:val="28"/>
        </w:rPr>
        <w:t>в электронной форме через личный кабинет заявителя на   ЕПГУ.</w:t>
      </w:r>
    </w:p>
    <w:p w:rsidR="00C32FC1" w:rsidRDefault="00000000">
      <w:pPr>
        <w:widowControl w:val="0"/>
        <w:ind w:firstLine="709"/>
        <w:jc w:val="both"/>
        <w:rPr>
          <w:rFonts w:eastAsia="Arial"/>
          <w:sz w:val="28"/>
          <w:szCs w:val="28"/>
        </w:rPr>
      </w:pPr>
      <w:r>
        <w:rPr>
          <w:rFonts w:eastAsia="Arial"/>
          <w:sz w:val="28"/>
          <w:szCs w:val="28"/>
        </w:rPr>
        <w:t>3.6.2.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rsidR="00C32FC1" w:rsidRDefault="00C32FC1">
      <w:pPr>
        <w:widowControl w:val="0"/>
        <w:ind w:firstLine="709"/>
        <w:jc w:val="both"/>
        <w:rPr>
          <w:rFonts w:eastAsia="Arial"/>
          <w:sz w:val="28"/>
          <w:szCs w:val="28"/>
        </w:rPr>
      </w:pPr>
    </w:p>
    <w:p w:rsidR="00C32FC1" w:rsidRDefault="00000000">
      <w:pPr>
        <w:widowControl w:val="0"/>
        <w:ind w:firstLine="567"/>
        <w:jc w:val="both"/>
        <w:rPr>
          <w:rFonts w:eastAsia="Arial"/>
          <w:b/>
          <w:bCs/>
          <w:sz w:val="28"/>
          <w:szCs w:val="28"/>
        </w:rPr>
      </w:pPr>
      <w:r>
        <w:rPr>
          <w:rFonts w:eastAsia="Arial"/>
          <w:b/>
          <w:bCs/>
          <w:sz w:val="28"/>
          <w:szCs w:val="28"/>
        </w:rPr>
        <w:t>4. Способы информирования заявителя об изменении статуса рассмотрения запроса о предоставлении муниципальной услуги.</w:t>
      </w:r>
    </w:p>
    <w:p w:rsidR="00C32FC1" w:rsidRDefault="00000000">
      <w:pPr>
        <w:widowControl w:val="0"/>
        <w:ind w:firstLine="567"/>
        <w:jc w:val="both"/>
        <w:rPr>
          <w:rFonts w:eastAsia="Arial"/>
          <w:sz w:val="28"/>
          <w:szCs w:val="28"/>
        </w:rPr>
      </w:pPr>
      <w:r>
        <w:rPr>
          <w:rFonts w:eastAsia="Arial"/>
          <w:sz w:val="28"/>
          <w:szCs w:val="28"/>
        </w:rPr>
        <w:t xml:space="preserve">Перечень способов информирования заявителя об изменении статуса рассмотрения заявления: </w:t>
      </w:r>
    </w:p>
    <w:p w:rsidR="00C32FC1" w:rsidRDefault="00000000">
      <w:pPr>
        <w:widowControl w:val="0"/>
        <w:ind w:firstLine="567"/>
        <w:jc w:val="both"/>
        <w:rPr>
          <w:rFonts w:eastAsia="Arial"/>
          <w:sz w:val="28"/>
          <w:szCs w:val="28"/>
        </w:rPr>
      </w:pPr>
      <w:r>
        <w:rPr>
          <w:rFonts w:eastAsia="Arial"/>
          <w:sz w:val="28"/>
          <w:szCs w:val="28"/>
        </w:rPr>
        <w:t xml:space="preserve">а) посредством Единого портала. </w:t>
      </w:r>
    </w:p>
    <w:p w:rsidR="00C32FC1" w:rsidRDefault="00C32FC1">
      <w:pPr>
        <w:widowControl w:val="0"/>
        <w:autoSpaceDE w:val="0"/>
        <w:autoSpaceDN w:val="0"/>
        <w:ind w:firstLine="709"/>
        <w:jc w:val="both"/>
        <w:rPr>
          <w:kern w:val="2"/>
        </w:rPr>
        <w:sectPr w:rsidR="00C32FC1">
          <w:headerReference w:type="default" r:id="rId15"/>
          <w:footerReference w:type="default" r:id="rId16"/>
          <w:pgSz w:w="11906" w:h="16838"/>
          <w:pgMar w:top="1134" w:right="567" w:bottom="851" w:left="1701" w:header="709" w:footer="709" w:gutter="0"/>
          <w:cols w:space="708"/>
          <w:docGrid w:linePitch="360"/>
        </w:sectPr>
      </w:pPr>
    </w:p>
    <w:p w:rsidR="00C32FC1" w:rsidRDefault="00000000">
      <w:pPr>
        <w:widowControl w:val="0"/>
        <w:jc w:val="right"/>
        <w:outlineLvl w:val="1"/>
        <w:rPr>
          <w:rFonts w:eastAsia="Arial"/>
        </w:rPr>
      </w:pPr>
      <w:r>
        <w:rPr>
          <w:rFonts w:eastAsia="Arial"/>
        </w:rPr>
        <w:lastRenderedPageBreak/>
        <w:t xml:space="preserve">Приложение </w:t>
      </w:r>
    </w:p>
    <w:p w:rsidR="00C32FC1" w:rsidRDefault="00000000">
      <w:pPr>
        <w:widowControl w:val="0"/>
        <w:ind w:left="6372"/>
        <w:jc w:val="right"/>
        <w:rPr>
          <w:rFonts w:eastAsia="Arial"/>
        </w:rPr>
      </w:pPr>
      <w:r>
        <w:rPr>
          <w:rFonts w:eastAsia="Arial"/>
        </w:rPr>
        <w:t xml:space="preserve"> к административному регламенту</w:t>
      </w:r>
    </w:p>
    <w:p w:rsidR="00C32FC1" w:rsidRDefault="00000000">
      <w:pPr>
        <w:widowControl w:val="0"/>
        <w:ind w:left="6372"/>
        <w:jc w:val="right"/>
        <w:rPr>
          <w:rFonts w:eastAsia="Calibri"/>
          <w:lang w:eastAsia="en-US"/>
        </w:rPr>
      </w:pPr>
      <w:r>
        <w:rPr>
          <w:rFonts w:eastAsia="Calibri"/>
          <w:lang w:eastAsia="en-US"/>
        </w:rPr>
        <w:t xml:space="preserve">по предоставлению </w:t>
      </w:r>
    </w:p>
    <w:p w:rsidR="00C32FC1" w:rsidRDefault="00000000">
      <w:pPr>
        <w:widowControl w:val="0"/>
        <w:ind w:left="6372"/>
        <w:jc w:val="right"/>
        <w:rPr>
          <w:rFonts w:eastAsia="Arial"/>
        </w:rPr>
      </w:pPr>
      <w:r>
        <w:rPr>
          <w:rFonts w:eastAsia="Calibri"/>
          <w:lang w:eastAsia="en-US"/>
        </w:rPr>
        <w:t>муниципальной услуги</w:t>
      </w:r>
    </w:p>
    <w:p w:rsidR="00C32FC1" w:rsidRDefault="00000000">
      <w:pPr>
        <w:widowControl w:val="0"/>
        <w:ind w:firstLine="709"/>
        <w:jc w:val="right"/>
        <w:rPr>
          <w:rFonts w:eastAsia="Calibri"/>
          <w:lang w:eastAsia="en-US"/>
        </w:rPr>
      </w:pPr>
      <w:r>
        <w:rPr>
          <w:rFonts w:eastAsia="Calibri"/>
          <w:lang w:eastAsia="en-US"/>
        </w:rPr>
        <w:t xml:space="preserve">  Предоставление земельного участка,</w:t>
      </w:r>
    </w:p>
    <w:p w:rsidR="00C32FC1" w:rsidRDefault="00000000">
      <w:pPr>
        <w:widowControl w:val="0"/>
        <w:ind w:firstLine="709"/>
        <w:jc w:val="right"/>
        <w:rPr>
          <w:rFonts w:eastAsia="Calibri"/>
          <w:lang w:eastAsia="en-US"/>
        </w:rPr>
      </w:pPr>
      <w:r>
        <w:rPr>
          <w:rFonts w:eastAsia="Calibri"/>
          <w:lang w:eastAsia="en-US"/>
        </w:rPr>
        <w:t xml:space="preserve"> находящегося в муниципальной собственности</w:t>
      </w:r>
    </w:p>
    <w:p w:rsidR="00C32FC1" w:rsidRDefault="00000000">
      <w:pPr>
        <w:widowControl w:val="0"/>
        <w:ind w:firstLine="709"/>
        <w:jc w:val="right"/>
        <w:rPr>
          <w:rFonts w:eastAsia="Calibri"/>
          <w:lang w:eastAsia="en-US"/>
        </w:rPr>
      </w:pPr>
      <w:r>
        <w:rPr>
          <w:rFonts w:eastAsia="Calibri"/>
          <w:lang w:eastAsia="en-US"/>
        </w:rPr>
        <w:t xml:space="preserve"> (государственная собственность на который не разграничена),</w:t>
      </w:r>
    </w:p>
    <w:p w:rsidR="00C32FC1" w:rsidRDefault="00000000">
      <w:pPr>
        <w:widowControl w:val="0"/>
        <w:ind w:firstLine="709"/>
        <w:jc w:val="right"/>
        <w:rPr>
          <w:rFonts w:eastAsia="Calibri"/>
          <w:lang w:eastAsia="en-US"/>
        </w:rPr>
      </w:pPr>
      <w:r>
        <w:rPr>
          <w:rFonts w:eastAsia="Calibri"/>
          <w:lang w:eastAsia="en-US"/>
        </w:rPr>
        <w:t xml:space="preserve"> в собственность, аренду, постоянное (бессрочное) пользование,</w:t>
      </w:r>
    </w:p>
    <w:p w:rsidR="00C32FC1" w:rsidRDefault="00000000">
      <w:pPr>
        <w:widowControl w:val="0"/>
        <w:ind w:firstLine="709"/>
        <w:jc w:val="right"/>
        <w:rPr>
          <w:rFonts w:ascii="Calibri" w:eastAsia="Calibri" w:hAnsi="Calibri"/>
          <w:lang w:eastAsia="en-US"/>
        </w:rPr>
      </w:pPr>
      <w:r>
        <w:rPr>
          <w:rFonts w:eastAsia="Calibri"/>
          <w:lang w:eastAsia="en-US"/>
        </w:rPr>
        <w:t xml:space="preserve"> безвозмездное пользование без проведения торгов.</w:t>
      </w:r>
    </w:p>
    <w:p w:rsidR="00C32FC1" w:rsidRDefault="00C32FC1">
      <w:pPr>
        <w:widowControl w:val="0"/>
        <w:ind w:firstLine="709"/>
        <w:jc w:val="both"/>
        <w:rPr>
          <w:rFonts w:ascii="Calibri" w:eastAsia="Calibri" w:hAnsi="Calibri"/>
          <w:lang w:eastAsia="en-US"/>
        </w:rPr>
      </w:pPr>
    </w:p>
    <w:p w:rsidR="00C32FC1" w:rsidRDefault="00000000">
      <w:pPr>
        <w:ind w:firstLine="709"/>
        <w:jc w:val="center"/>
        <w:outlineLvl w:val="0"/>
        <w:rPr>
          <w:rFonts w:eastAsia="Calibri"/>
          <w:sz w:val="28"/>
          <w:szCs w:val="28"/>
          <w:lang w:eastAsia="en-US"/>
        </w:rPr>
      </w:pPr>
      <w:r>
        <w:rPr>
          <w:rFonts w:eastAsia="Calibri"/>
          <w:sz w:val="28"/>
          <w:szCs w:val="28"/>
          <w:lang w:eastAsia="en-US"/>
        </w:rPr>
        <w:t>ПЕРЕЧЕНЬ</w:t>
      </w:r>
    </w:p>
    <w:p w:rsidR="00C32FC1" w:rsidRDefault="00000000">
      <w:pPr>
        <w:ind w:firstLine="709"/>
        <w:jc w:val="center"/>
        <w:outlineLvl w:val="0"/>
        <w:rPr>
          <w:rFonts w:eastAsia="Calibri"/>
          <w:sz w:val="28"/>
          <w:szCs w:val="28"/>
          <w:lang w:eastAsia="en-US"/>
        </w:rPr>
      </w:pPr>
      <w:r>
        <w:rPr>
          <w:rFonts w:eastAsia="Calibri"/>
          <w:sz w:val="28"/>
          <w:szCs w:val="28"/>
          <w:lang w:eastAsia="en-US"/>
        </w:rPr>
        <w:t>условных обозначений и сокращений,</w:t>
      </w:r>
    </w:p>
    <w:p w:rsidR="00C32FC1" w:rsidRDefault="00000000">
      <w:pPr>
        <w:ind w:firstLine="709"/>
        <w:jc w:val="center"/>
        <w:outlineLvl w:val="0"/>
        <w:rPr>
          <w:rFonts w:eastAsia="Calibri"/>
          <w:sz w:val="28"/>
          <w:szCs w:val="28"/>
          <w:lang w:eastAsia="en-US"/>
        </w:rPr>
      </w:pPr>
      <w:r>
        <w:rPr>
          <w:rFonts w:eastAsia="Calibri"/>
          <w:sz w:val="28"/>
          <w:szCs w:val="28"/>
          <w:lang w:eastAsia="en-US"/>
        </w:rPr>
        <w:t>Идентификаторы категорий (признаков) заявителей,</w:t>
      </w:r>
    </w:p>
    <w:p w:rsidR="00C32FC1" w:rsidRDefault="00000000">
      <w:pPr>
        <w:ind w:firstLine="709"/>
        <w:jc w:val="center"/>
        <w:outlineLvl w:val="0"/>
        <w:rPr>
          <w:rFonts w:eastAsia="Calibri"/>
          <w:sz w:val="28"/>
          <w:szCs w:val="28"/>
          <w:lang w:eastAsia="en-US"/>
        </w:rPr>
      </w:pPr>
      <w:r>
        <w:rPr>
          <w:rFonts w:eastAsia="Calibri"/>
          <w:sz w:val="28"/>
          <w:szCs w:val="28"/>
          <w:lang w:eastAsia="en-US"/>
        </w:rPr>
        <w:t>Исчерпывающий перечень документов,</w:t>
      </w:r>
    </w:p>
    <w:p w:rsidR="00C32FC1" w:rsidRDefault="00000000">
      <w:pPr>
        <w:ind w:firstLine="709"/>
        <w:jc w:val="center"/>
        <w:outlineLvl w:val="0"/>
        <w:rPr>
          <w:rFonts w:eastAsia="Calibri"/>
          <w:sz w:val="28"/>
          <w:szCs w:val="28"/>
          <w:lang w:eastAsia="en-US"/>
        </w:rPr>
      </w:pPr>
      <w:r>
        <w:rPr>
          <w:rFonts w:eastAsia="Calibri"/>
          <w:sz w:val="28"/>
          <w:szCs w:val="28"/>
          <w:lang w:eastAsia="en-US"/>
        </w:rPr>
        <w:t>необходимых для предоставления муниципальной услуги,</w:t>
      </w:r>
    </w:p>
    <w:p w:rsidR="00C32FC1" w:rsidRDefault="00000000">
      <w:pPr>
        <w:ind w:firstLine="709"/>
        <w:jc w:val="center"/>
        <w:outlineLvl w:val="0"/>
        <w:rPr>
          <w:rFonts w:eastAsia="Calibri"/>
          <w:sz w:val="28"/>
          <w:szCs w:val="28"/>
          <w:lang w:eastAsia="en-US"/>
        </w:rPr>
      </w:pPr>
      <w:r>
        <w:rPr>
          <w:rFonts w:eastAsia="Calibri"/>
          <w:sz w:val="28"/>
          <w:szCs w:val="28"/>
          <w:lang w:eastAsia="en-US"/>
        </w:rPr>
        <w:t>Исчерпывающий перечень оснований для отказа</w:t>
      </w:r>
    </w:p>
    <w:p w:rsidR="00C32FC1" w:rsidRDefault="00000000">
      <w:pPr>
        <w:ind w:firstLine="709"/>
        <w:jc w:val="center"/>
        <w:outlineLvl w:val="0"/>
        <w:rPr>
          <w:rFonts w:eastAsia="Calibri"/>
          <w:sz w:val="28"/>
          <w:szCs w:val="28"/>
          <w:lang w:eastAsia="en-US"/>
        </w:rPr>
      </w:pPr>
      <w:r>
        <w:rPr>
          <w:rFonts w:eastAsia="Calibri"/>
          <w:sz w:val="28"/>
          <w:szCs w:val="28"/>
          <w:lang w:eastAsia="en-US"/>
        </w:rPr>
        <w:t>в приеме запроса о предоставлении муниципальной услуги и документов,</w:t>
      </w:r>
    </w:p>
    <w:p w:rsidR="00C32FC1" w:rsidRDefault="00000000">
      <w:pPr>
        <w:ind w:firstLine="709"/>
        <w:jc w:val="center"/>
        <w:outlineLvl w:val="0"/>
        <w:rPr>
          <w:rFonts w:eastAsia="Calibri"/>
          <w:sz w:val="28"/>
          <w:szCs w:val="28"/>
          <w:lang w:eastAsia="en-US"/>
        </w:rPr>
      </w:pPr>
      <w:r>
        <w:rPr>
          <w:rFonts w:eastAsia="Calibri"/>
          <w:sz w:val="28"/>
          <w:szCs w:val="28"/>
          <w:lang w:eastAsia="en-US"/>
        </w:rPr>
        <w:t>необходимых для предоставления услуги,</w:t>
      </w:r>
    </w:p>
    <w:p w:rsidR="00C32FC1" w:rsidRDefault="00000000">
      <w:pPr>
        <w:ind w:firstLine="709"/>
        <w:jc w:val="center"/>
        <w:outlineLvl w:val="0"/>
        <w:rPr>
          <w:rFonts w:eastAsia="Calibri"/>
          <w:sz w:val="28"/>
          <w:szCs w:val="28"/>
          <w:lang w:eastAsia="en-US"/>
        </w:rPr>
      </w:pPr>
      <w:r>
        <w:rPr>
          <w:rFonts w:eastAsia="Calibri"/>
          <w:sz w:val="28"/>
          <w:szCs w:val="28"/>
          <w:lang w:eastAsia="en-US"/>
        </w:rPr>
        <w:t>оснований для приостановления предоставления муниципальной услуги</w:t>
      </w:r>
    </w:p>
    <w:p w:rsidR="00C32FC1" w:rsidRDefault="00000000">
      <w:pPr>
        <w:ind w:firstLine="709"/>
        <w:jc w:val="center"/>
        <w:outlineLvl w:val="0"/>
        <w:rPr>
          <w:rFonts w:eastAsia="Calibri"/>
          <w:sz w:val="28"/>
          <w:szCs w:val="28"/>
          <w:lang w:eastAsia="en-US"/>
        </w:rPr>
      </w:pPr>
      <w:r>
        <w:rPr>
          <w:rFonts w:eastAsia="Calibri"/>
          <w:sz w:val="28"/>
          <w:szCs w:val="28"/>
          <w:lang w:eastAsia="en-US"/>
        </w:rPr>
        <w:t>или отказа в предоставлении муниципальной услуги, Формы запроса о предоставлении муниципальной услуги</w:t>
      </w:r>
    </w:p>
    <w:p w:rsidR="00C32FC1" w:rsidRDefault="00000000">
      <w:pPr>
        <w:ind w:firstLine="709"/>
        <w:jc w:val="center"/>
        <w:outlineLvl w:val="0"/>
        <w:rPr>
          <w:rFonts w:eastAsia="Calibri"/>
          <w:lang w:eastAsia="en-US"/>
        </w:rPr>
      </w:pPr>
      <w:r>
        <w:rPr>
          <w:rFonts w:eastAsia="Calibri"/>
          <w:sz w:val="28"/>
          <w:szCs w:val="28"/>
          <w:lang w:eastAsia="en-US"/>
        </w:rPr>
        <w:t>и документов, необходимых для предоставления муниципальной услуги.</w:t>
      </w:r>
    </w:p>
    <w:p w:rsidR="00C32FC1" w:rsidRDefault="00C32FC1">
      <w:pPr>
        <w:ind w:firstLine="709"/>
        <w:jc w:val="center"/>
        <w:outlineLvl w:val="0"/>
        <w:rPr>
          <w:rFonts w:eastAsia="Calibri"/>
          <w:lang w:eastAsia="en-US"/>
        </w:rPr>
      </w:pPr>
    </w:p>
    <w:p w:rsidR="00C32FC1" w:rsidRDefault="00C32FC1">
      <w:pPr>
        <w:ind w:firstLine="709"/>
        <w:jc w:val="center"/>
        <w:outlineLvl w:val="0"/>
        <w:rPr>
          <w:rFonts w:eastAsia="Calibri"/>
          <w:lang w:eastAsia="en-US"/>
        </w:rPr>
      </w:pPr>
    </w:p>
    <w:p w:rsidR="00C32FC1" w:rsidRDefault="00000000">
      <w:pPr>
        <w:numPr>
          <w:ilvl w:val="0"/>
          <w:numId w:val="7"/>
        </w:numPr>
        <w:spacing w:after="200" w:line="276" w:lineRule="auto"/>
        <w:jc w:val="center"/>
        <w:outlineLvl w:val="0"/>
        <w:rPr>
          <w:rFonts w:eastAsia="Calibri"/>
          <w:b/>
          <w:sz w:val="28"/>
          <w:szCs w:val="28"/>
          <w:lang w:eastAsia="en-US"/>
        </w:rPr>
      </w:pPr>
      <w:r>
        <w:rPr>
          <w:rFonts w:eastAsia="Calibri"/>
          <w:b/>
          <w:sz w:val="28"/>
          <w:szCs w:val="28"/>
          <w:lang w:eastAsia="en-US"/>
        </w:rPr>
        <w:t>Перечень условных обозначений и сокращений</w:t>
      </w:r>
    </w:p>
    <w:p w:rsidR="00C32FC1" w:rsidRDefault="00000000">
      <w:pPr>
        <w:ind w:firstLine="709"/>
        <w:jc w:val="both"/>
        <w:outlineLvl w:val="0"/>
        <w:rPr>
          <w:rFonts w:eastAsia="Calibri"/>
          <w:sz w:val="28"/>
          <w:szCs w:val="28"/>
          <w:lang w:eastAsia="en-US"/>
        </w:rPr>
      </w:pPr>
      <w:r>
        <w:rPr>
          <w:rFonts w:eastAsia="Calibri"/>
          <w:sz w:val="28"/>
          <w:szCs w:val="28"/>
          <w:lang w:eastAsia="en-US"/>
        </w:rPr>
        <w:t>1. Условные сокращения:</w:t>
      </w:r>
    </w:p>
    <w:p w:rsidR="00C32FC1" w:rsidRDefault="00000000">
      <w:pPr>
        <w:ind w:firstLine="709"/>
        <w:jc w:val="both"/>
        <w:outlineLvl w:val="0"/>
        <w:rPr>
          <w:rFonts w:eastAsia="Calibri"/>
          <w:sz w:val="28"/>
          <w:szCs w:val="28"/>
          <w:lang w:eastAsia="en-US"/>
        </w:rPr>
      </w:pPr>
      <w:r>
        <w:rPr>
          <w:rFonts w:eastAsia="Calibri"/>
          <w:sz w:val="28"/>
          <w:szCs w:val="28"/>
          <w:lang w:eastAsia="en-US"/>
        </w:rPr>
        <w:t>а) ОМСУ – органы местного самоуправления</w:t>
      </w:r>
    </w:p>
    <w:p w:rsidR="00C32FC1" w:rsidRDefault="00000000">
      <w:pPr>
        <w:ind w:firstLine="709"/>
        <w:jc w:val="both"/>
        <w:outlineLvl w:val="0"/>
        <w:rPr>
          <w:rFonts w:eastAsia="Calibri"/>
          <w:sz w:val="28"/>
          <w:szCs w:val="28"/>
          <w:lang w:eastAsia="en-US"/>
        </w:rPr>
      </w:pPr>
      <w:r>
        <w:rPr>
          <w:rFonts w:eastAsia="Calibri"/>
          <w:sz w:val="28"/>
          <w:szCs w:val="28"/>
          <w:lang w:eastAsia="en-US"/>
        </w:rPr>
        <w:t>б) ЕП, ЕПГУ – федеральная государственная информационная система "Единый портал государственных и муниципальных услуг (функций)";</w:t>
      </w:r>
    </w:p>
    <w:p w:rsidR="00C32FC1" w:rsidRDefault="00000000">
      <w:pPr>
        <w:ind w:firstLine="709"/>
        <w:jc w:val="both"/>
        <w:outlineLvl w:val="0"/>
        <w:rPr>
          <w:rFonts w:eastAsia="Calibri"/>
          <w:sz w:val="28"/>
          <w:szCs w:val="28"/>
          <w:lang w:eastAsia="en-US"/>
        </w:rPr>
      </w:pPr>
      <w:r>
        <w:rPr>
          <w:rFonts w:eastAsia="Calibri"/>
          <w:sz w:val="28"/>
          <w:szCs w:val="28"/>
          <w:lang w:eastAsia="en-US"/>
        </w:rPr>
        <w:t>в)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rsidR="00C32FC1" w:rsidRDefault="00C32FC1">
      <w:pPr>
        <w:jc w:val="both"/>
        <w:outlineLvl w:val="0"/>
        <w:rPr>
          <w:rFonts w:eastAsia="Calibri"/>
          <w:sz w:val="28"/>
          <w:szCs w:val="28"/>
          <w:lang w:eastAsia="en-US"/>
        </w:rPr>
      </w:pPr>
    </w:p>
    <w:p w:rsidR="00C32FC1" w:rsidRDefault="00000000">
      <w:pPr>
        <w:ind w:firstLine="709"/>
        <w:jc w:val="both"/>
        <w:outlineLvl w:val="0"/>
        <w:rPr>
          <w:rFonts w:eastAsia="Calibri"/>
          <w:sz w:val="28"/>
          <w:szCs w:val="28"/>
          <w:lang w:eastAsia="en-US"/>
        </w:rPr>
      </w:pPr>
      <w:r>
        <w:rPr>
          <w:rFonts w:eastAsia="Calibri"/>
          <w:sz w:val="28"/>
          <w:szCs w:val="28"/>
          <w:lang w:eastAsia="en-US"/>
        </w:rPr>
        <w:t>2. Условные обозначения:</w:t>
      </w:r>
    </w:p>
    <w:p w:rsidR="00C32FC1" w:rsidRDefault="00000000">
      <w:pPr>
        <w:ind w:firstLine="709"/>
        <w:jc w:val="both"/>
        <w:outlineLvl w:val="0"/>
        <w:rPr>
          <w:rFonts w:eastAsia="Calibri"/>
          <w:sz w:val="28"/>
          <w:szCs w:val="28"/>
          <w:lang w:eastAsia="en-US"/>
        </w:rPr>
      </w:pPr>
      <w:r>
        <w:rPr>
          <w:rFonts w:eastAsia="Calibri"/>
          <w:sz w:val="28"/>
          <w:szCs w:val="28"/>
          <w:lang w:eastAsia="en-US"/>
        </w:rPr>
        <w:t xml:space="preserve">а) [Все] – документы представляются всеми заявителями, обращающимися за получением </w:t>
      </w:r>
      <w:r>
        <w:rPr>
          <w:sz w:val="28"/>
          <w:szCs w:val="28"/>
        </w:rPr>
        <w:t>муниципальной</w:t>
      </w:r>
      <w:r>
        <w:rPr>
          <w:rFonts w:eastAsia="Calibri"/>
          <w:sz w:val="28"/>
          <w:szCs w:val="28"/>
          <w:lang w:eastAsia="en-US"/>
        </w:rPr>
        <w:t xml:space="preserve"> услуги;</w:t>
      </w:r>
    </w:p>
    <w:p w:rsidR="00C32FC1" w:rsidRDefault="00000000">
      <w:pPr>
        <w:ind w:firstLine="709"/>
        <w:jc w:val="both"/>
        <w:outlineLvl w:val="0"/>
        <w:rPr>
          <w:rFonts w:eastAsia="Calibri"/>
          <w:sz w:val="28"/>
          <w:szCs w:val="28"/>
          <w:lang w:eastAsia="en-US"/>
        </w:rPr>
      </w:pPr>
      <w:r>
        <w:rPr>
          <w:rFonts w:eastAsia="Calibri"/>
          <w:sz w:val="28"/>
          <w:szCs w:val="28"/>
          <w:lang w:eastAsia="en-US"/>
        </w:rPr>
        <w:t>б) ИП – заявителем является Индивидуальный предприниматель;</w:t>
      </w:r>
    </w:p>
    <w:p w:rsidR="00C32FC1" w:rsidRDefault="00000000">
      <w:pPr>
        <w:ind w:firstLine="709"/>
        <w:jc w:val="both"/>
        <w:outlineLvl w:val="0"/>
        <w:rPr>
          <w:rFonts w:eastAsia="Calibri"/>
          <w:sz w:val="28"/>
          <w:szCs w:val="28"/>
          <w:lang w:eastAsia="en-US"/>
        </w:rPr>
      </w:pPr>
      <w:r>
        <w:rPr>
          <w:rFonts w:eastAsia="Calibri"/>
          <w:sz w:val="28"/>
          <w:szCs w:val="28"/>
          <w:lang w:eastAsia="en-US"/>
        </w:rPr>
        <w:t>в) ЮЛ – заявителем является юридическое лицо;</w:t>
      </w:r>
    </w:p>
    <w:p w:rsidR="00C32FC1" w:rsidRDefault="00000000">
      <w:pPr>
        <w:ind w:firstLine="709"/>
        <w:jc w:val="both"/>
        <w:outlineLvl w:val="0"/>
        <w:rPr>
          <w:rFonts w:eastAsia="Calibri"/>
          <w:sz w:val="28"/>
          <w:szCs w:val="28"/>
          <w:lang w:eastAsia="en-US"/>
        </w:rPr>
      </w:pPr>
      <w:r>
        <w:rPr>
          <w:rFonts w:eastAsia="Calibri"/>
          <w:sz w:val="28"/>
          <w:szCs w:val="28"/>
          <w:lang w:eastAsia="en-US"/>
        </w:rPr>
        <w:t>г) П(з) – представитель заявителя;</w:t>
      </w:r>
    </w:p>
    <w:p w:rsidR="00C32FC1" w:rsidRDefault="00000000">
      <w:pPr>
        <w:ind w:firstLine="709"/>
        <w:jc w:val="both"/>
        <w:outlineLvl w:val="0"/>
        <w:rPr>
          <w:rFonts w:eastAsia="Calibri"/>
          <w:sz w:val="28"/>
          <w:szCs w:val="28"/>
          <w:lang w:eastAsia="en-US"/>
        </w:rPr>
      </w:pPr>
      <w:r>
        <w:rPr>
          <w:rFonts w:eastAsia="Calibri"/>
          <w:sz w:val="28"/>
          <w:szCs w:val="28"/>
          <w:lang w:eastAsia="en-US"/>
        </w:rPr>
        <w:t xml:space="preserve">д) </w:t>
      </w:r>
      <w:r>
        <w:rPr>
          <w:rFonts w:eastAsia="Calibri"/>
          <w:sz w:val="28"/>
          <w:szCs w:val="28"/>
        </w:rPr>
        <w:t>ЭП – документы подаются путем направления электронного документа в уполномоченный орган на официальную электронную почту</w:t>
      </w:r>
      <w:r>
        <w:rPr>
          <w:rFonts w:eastAsia="Calibri"/>
          <w:sz w:val="28"/>
          <w:szCs w:val="28"/>
          <w:lang w:eastAsia="en-US"/>
        </w:rPr>
        <w:t>;</w:t>
      </w:r>
    </w:p>
    <w:p w:rsidR="00C32FC1" w:rsidRDefault="00000000">
      <w:pPr>
        <w:ind w:firstLine="709"/>
        <w:jc w:val="both"/>
        <w:outlineLvl w:val="0"/>
        <w:rPr>
          <w:rFonts w:eastAsia="Calibri"/>
          <w:sz w:val="28"/>
          <w:szCs w:val="28"/>
          <w:lang w:eastAsia="en-US"/>
        </w:rPr>
      </w:pPr>
      <w:r>
        <w:rPr>
          <w:rFonts w:eastAsia="Calibri"/>
          <w:sz w:val="28"/>
          <w:szCs w:val="28"/>
          <w:lang w:eastAsia="en-US"/>
        </w:rPr>
        <w:t>е) ЕПГУ  – документы подаются посредством портала;</w:t>
      </w:r>
    </w:p>
    <w:p w:rsidR="00C32FC1" w:rsidRDefault="00000000">
      <w:pPr>
        <w:ind w:firstLine="709"/>
        <w:jc w:val="both"/>
        <w:outlineLvl w:val="0"/>
        <w:rPr>
          <w:rFonts w:eastAsia="Calibri"/>
          <w:sz w:val="28"/>
          <w:szCs w:val="28"/>
          <w:lang w:eastAsia="en-US"/>
        </w:rPr>
      </w:pPr>
      <w:r>
        <w:rPr>
          <w:rFonts w:eastAsia="Calibri"/>
          <w:sz w:val="28"/>
          <w:szCs w:val="28"/>
          <w:lang w:eastAsia="en-US"/>
        </w:rPr>
        <w:t>ж) ПС – документы подаются посредством почтовой связи;</w:t>
      </w:r>
    </w:p>
    <w:p w:rsidR="00C32FC1" w:rsidRDefault="00000000">
      <w:pPr>
        <w:ind w:firstLine="709"/>
        <w:jc w:val="both"/>
        <w:outlineLvl w:val="0"/>
        <w:rPr>
          <w:rFonts w:eastAsia="Calibri"/>
          <w:sz w:val="28"/>
          <w:szCs w:val="28"/>
          <w:lang w:eastAsia="en-US"/>
        </w:rPr>
      </w:pPr>
      <w:r>
        <w:rPr>
          <w:rFonts w:eastAsia="Calibri"/>
          <w:sz w:val="28"/>
          <w:szCs w:val="28"/>
          <w:lang w:eastAsia="en-US"/>
        </w:rPr>
        <w:t>з) Л - документы подаются при личном посещении МФЦ;</w:t>
      </w:r>
    </w:p>
    <w:p w:rsidR="00C32FC1" w:rsidRDefault="00000000">
      <w:pPr>
        <w:ind w:firstLine="709"/>
        <w:jc w:val="both"/>
        <w:outlineLvl w:val="0"/>
        <w:rPr>
          <w:rFonts w:eastAsia="Calibri"/>
          <w:sz w:val="28"/>
          <w:szCs w:val="28"/>
          <w:lang w:eastAsia="en-US"/>
        </w:rPr>
      </w:pPr>
      <w:r>
        <w:rPr>
          <w:rFonts w:eastAsia="Calibri"/>
          <w:sz w:val="28"/>
          <w:szCs w:val="28"/>
          <w:lang w:eastAsia="en-US"/>
        </w:rPr>
        <w:t>и) О – представляется оригинал документа;</w:t>
      </w:r>
    </w:p>
    <w:p w:rsidR="00C32FC1" w:rsidRDefault="00000000">
      <w:pPr>
        <w:ind w:firstLine="709"/>
        <w:jc w:val="both"/>
        <w:outlineLvl w:val="0"/>
        <w:rPr>
          <w:rFonts w:eastAsia="Calibri"/>
          <w:sz w:val="28"/>
          <w:szCs w:val="28"/>
          <w:lang w:eastAsia="en-US"/>
        </w:rPr>
      </w:pPr>
      <w:r>
        <w:rPr>
          <w:rFonts w:eastAsia="Calibri"/>
          <w:sz w:val="28"/>
          <w:szCs w:val="28"/>
          <w:lang w:eastAsia="en-US"/>
        </w:rPr>
        <w:t>к) О(э) – представляется оригинал документа в электронной форме;</w:t>
      </w:r>
    </w:p>
    <w:p w:rsidR="00C32FC1" w:rsidRDefault="00000000">
      <w:pPr>
        <w:ind w:firstLine="709"/>
        <w:jc w:val="both"/>
        <w:outlineLvl w:val="0"/>
        <w:rPr>
          <w:rFonts w:eastAsia="Calibri"/>
          <w:sz w:val="28"/>
          <w:szCs w:val="28"/>
          <w:lang w:eastAsia="en-US"/>
        </w:rPr>
      </w:pPr>
      <w:r>
        <w:rPr>
          <w:rFonts w:eastAsia="Calibri"/>
          <w:sz w:val="28"/>
          <w:szCs w:val="28"/>
          <w:lang w:eastAsia="en-US"/>
        </w:rPr>
        <w:t>л) К – представляется копия документа;</w:t>
      </w:r>
    </w:p>
    <w:p w:rsidR="00C32FC1" w:rsidRDefault="00000000">
      <w:pPr>
        <w:ind w:firstLine="709"/>
        <w:jc w:val="both"/>
        <w:outlineLvl w:val="0"/>
        <w:rPr>
          <w:rFonts w:eastAsia="Calibri"/>
          <w:sz w:val="28"/>
          <w:szCs w:val="28"/>
          <w:lang w:eastAsia="en-US"/>
        </w:rPr>
      </w:pPr>
      <w:r>
        <w:rPr>
          <w:rFonts w:eastAsia="Calibri"/>
          <w:sz w:val="28"/>
          <w:szCs w:val="28"/>
          <w:lang w:eastAsia="en-US"/>
        </w:rPr>
        <w:lastRenderedPageBreak/>
        <w:t>м) К(э) – представляется копия документа в электронной форме;</w:t>
      </w:r>
    </w:p>
    <w:p w:rsidR="00C32FC1" w:rsidRDefault="00000000">
      <w:pPr>
        <w:ind w:firstLine="709"/>
        <w:jc w:val="both"/>
        <w:outlineLvl w:val="0"/>
        <w:rPr>
          <w:rFonts w:eastAsia="Calibri"/>
          <w:sz w:val="28"/>
          <w:szCs w:val="28"/>
          <w:lang w:eastAsia="en-US"/>
        </w:rPr>
      </w:pPr>
      <w:r>
        <w:rPr>
          <w:rFonts w:eastAsia="Calibri"/>
          <w:sz w:val="28"/>
          <w:szCs w:val="28"/>
          <w:lang w:eastAsia="en-US"/>
        </w:rPr>
        <w:t>н) Д(1) – документы представляются в одном экземпляре;</w:t>
      </w:r>
    </w:p>
    <w:p w:rsidR="00C32FC1" w:rsidRDefault="00000000">
      <w:pPr>
        <w:ind w:firstLine="709"/>
        <w:jc w:val="both"/>
        <w:outlineLvl w:val="0"/>
        <w:rPr>
          <w:rFonts w:eastAsia="Calibri"/>
          <w:sz w:val="28"/>
          <w:szCs w:val="28"/>
          <w:lang w:eastAsia="en-US"/>
        </w:rPr>
      </w:pPr>
      <w:r>
        <w:rPr>
          <w:rFonts w:eastAsia="Calibri"/>
          <w:sz w:val="28"/>
          <w:szCs w:val="28"/>
          <w:lang w:eastAsia="en-US"/>
        </w:rPr>
        <w:t>о) Д(2) – документы представляются в двух экземплярах.</w:t>
      </w:r>
    </w:p>
    <w:p w:rsidR="00C32FC1" w:rsidRDefault="00C32FC1">
      <w:pPr>
        <w:ind w:firstLine="709"/>
        <w:jc w:val="center"/>
        <w:outlineLvl w:val="0"/>
        <w:rPr>
          <w:rFonts w:eastAsia="Calibri"/>
          <w:sz w:val="28"/>
          <w:szCs w:val="28"/>
          <w:lang w:eastAsia="en-US"/>
        </w:rPr>
      </w:pPr>
    </w:p>
    <w:p w:rsidR="00C32FC1" w:rsidRDefault="00000000">
      <w:pPr>
        <w:pStyle w:val="af4"/>
        <w:numPr>
          <w:ilvl w:val="0"/>
          <w:numId w:val="7"/>
        </w:numPr>
        <w:jc w:val="center"/>
        <w:outlineLvl w:val="0"/>
        <w:rPr>
          <w:rFonts w:ascii="Times New Roman" w:hAnsi="Times New Roman" w:cs="Times New Roman"/>
          <w:b/>
          <w:bCs/>
          <w:sz w:val="28"/>
          <w:szCs w:val="28"/>
        </w:rPr>
      </w:pPr>
      <w:r>
        <w:rPr>
          <w:rFonts w:ascii="Times New Roman" w:hAnsi="Times New Roman" w:cs="Times New Roman"/>
          <w:b/>
          <w:bCs/>
          <w:sz w:val="28"/>
          <w:szCs w:val="28"/>
        </w:rPr>
        <w:t>Идентификаторы категорий (признаков) заявителей (указываются в табличной форме и включают взаимосвязанные сведения о перечне результатов предоставления муниципальной услуги и перечне отдельных признаков заявителей)</w:t>
      </w:r>
    </w:p>
    <w:p w:rsidR="00C32FC1" w:rsidRDefault="00C32FC1">
      <w:pPr>
        <w:pStyle w:val="af4"/>
        <w:ind w:left="1080"/>
        <w:jc w:val="both"/>
        <w:outlineLvl w:val="0"/>
        <w:rPr>
          <w:b/>
          <w:bCs/>
          <w:sz w:val="28"/>
          <w:szCs w:val="28"/>
        </w:rPr>
      </w:pPr>
    </w:p>
    <w:p w:rsidR="00C32FC1" w:rsidRDefault="00000000">
      <w:pPr>
        <w:spacing w:after="200" w:line="276" w:lineRule="auto"/>
        <w:rPr>
          <w:rFonts w:eastAsia="Calibri"/>
          <w:sz w:val="28"/>
          <w:szCs w:val="28"/>
          <w:lang w:eastAsia="en-US"/>
        </w:rPr>
      </w:pPr>
      <w:r>
        <w:rPr>
          <w:rFonts w:eastAsia="Calibri"/>
          <w:sz w:val="28"/>
          <w:szCs w:val="28"/>
          <w:lang w:eastAsia="en-US"/>
        </w:rPr>
        <w:t xml:space="preserve">                                                                                                                     Таблица № 1</w:t>
      </w:r>
    </w:p>
    <w:tbl>
      <w:tblPr>
        <w:tblStyle w:val="28"/>
        <w:tblW w:w="9925" w:type="dxa"/>
        <w:tblLook w:val="04A0" w:firstRow="1" w:lastRow="0" w:firstColumn="1" w:lastColumn="0" w:noHBand="0" w:noVBand="1"/>
      </w:tblPr>
      <w:tblGrid>
        <w:gridCol w:w="1966"/>
        <w:gridCol w:w="1752"/>
        <w:gridCol w:w="1752"/>
        <w:gridCol w:w="2325"/>
        <w:gridCol w:w="2130"/>
      </w:tblGrid>
      <w:tr w:rsidR="00C32FC1">
        <w:trPr>
          <w:trHeight w:val="1063"/>
        </w:trPr>
        <w:tc>
          <w:tcPr>
            <w:tcW w:w="1966" w:type="dxa"/>
            <w:vMerge w:val="restart"/>
          </w:tcPr>
          <w:p w:rsidR="00C32FC1" w:rsidRDefault="00000000">
            <w:pPr>
              <w:rPr>
                <w:rFonts w:eastAsia="Arial"/>
              </w:rPr>
            </w:pPr>
            <w:r>
              <w:rPr>
                <w:rFonts w:eastAsia="Arial"/>
              </w:rPr>
              <w:t>Наименование отдельного признака заявителя</w:t>
            </w:r>
          </w:p>
        </w:tc>
        <w:tc>
          <w:tcPr>
            <w:tcW w:w="7959" w:type="dxa"/>
            <w:gridSpan w:val="4"/>
          </w:tcPr>
          <w:p w:rsidR="00C32FC1" w:rsidRDefault="00000000">
            <w:pPr>
              <w:rPr>
                <w:rFonts w:eastAsia="Arial"/>
              </w:rPr>
            </w:pPr>
            <w:r>
              <w:rPr>
                <w:rFonts w:eastAsia="Arial"/>
              </w:rPr>
              <w:t>Перечень результатов предоставления муниципальной услуги (цели обращения заявителя)</w:t>
            </w:r>
          </w:p>
        </w:tc>
      </w:tr>
      <w:tr w:rsidR="00C32FC1">
        <w:trPr>
          <w:trHeight w:val="2371"/>
        </w:trPr>
        <w:tc>
          <w:tcPr>
            <w:tcW w:w="1966" w:type="dxa"/>
            <w:vMerge/>
          </w:tcPr>
          <w:p w:rsidR="00C32FC1" w:rsidRDefault="00C32FC1">
            <w:pPr>
              <w:rPr>
                <w:rFonts w:eastAsia="Arial"/>
              </w:rPr>
            </w:pPr>
          </w:p>
        </w:tc>
        <w:tc>
          <w:tcPr>
            <w:tcW w:w="1752" w:type="dxa"/>
          </w:tcPr>
          <w:p w:rsidR="00C32FC1" w:rsidRDefault="00000000">
            <w:pPr>
              <w:rPr>
                <w:rFonts w:eastAsia="Arial"/>
              </w:rPr>
            </w:pPr>
            <w:r>
              <w:rPr>
                <w:rFonts w:eastAsia="Arial"/>
              </w:rPr>
              <w:t>Получение проекта договора купли-продажи земельного участка</w:t>
            </w:r>
          </w:p>
        </w:tc>
        <w:tc>
          <w:tcPr>
            <w:tcW w:w="1752" w:type="dxa"/>
          </w:tcPr>
          <w:p w:rsidR="00C32FC1" w:rsidRDefault="00000000">
            <w:pPr>
              <w:rPr>
                <w:rFonts w:eastAsia="Arial"/>
              </w:rPr>
            </w:pPr>
            <w:r>
              <w:rPr>
                <w:rFonts w:eastAsia="Arial"/>
              </w:rPr>
              <w:t>Получение проекта договора аренды земельного участка</w:t>
            </w:r>
          </w:p>
        </w:tc>
        <w:tc>
          <w:tcPr>
            <w:tcW w:w="2325" w:type="dxa"/>
          </w:tcPr>
          <w:p w:rsidR="00C32FC1" w:rsidRDefault="00000000">
            <w:pPr>
              <w:rPr>
                <w:rFonts w:eastAsia="Arial"/>
              </w:rPr>
            </w:pPr>
            <w:r>
              <w:rPr>
                <w:rFonts w:eastAsia="Arial"/>
              </w:rPr>
              <w:t>Получение проекта договора безвозмездного пользования земельным участком</w:t>
            </w:r>
          </w:p>
        </w:tc>
        <w:tc>
          <w:tcPr>
            <w:tcW w:w="2130" w:type="dxa"/>
          </w:tcPr>
          <w:p w:rsidR="00C32FC1" w:rsidRDefault="00000000">
            <w:pPr>
              <w:rPr>
                <w:rFonts w:eastAsia="Arial"/>
              </w:rPr>
            </w:pPr>
            <w:r>
              <w:rPr>
                <w:rFonts w:eastAsia="Arial"/>
              </w:rPr>
              <w:t>Получение решения о предоставлении земельного участка в постоянное (бессрочное) пользование</w:t>
            </w:r>
          </w:p>
        </w:tc>
      </w:tr>
      <w:tr w:rsidR="00C32FC1">
        <w:trPr>
          <w:trHeight w:val="294"/>
        </w:trPr>
        <w:tc>
          <w:tcPr>
            <w:tcW w:w="1966" w:type="dxa"/>
            <w:vMerge/>
          </w:tcPr>
          <w:p w:rsidR="00C32FC1" w:rsidRDefault="00C32FC1">
            <w:pPr>
              <w:rPr>
                <w:rFonts w:eastAsia="Arial"/>
                <w:sz w:val="28"/>
                <w:szCs w:val="28"/>
              </w:rPr>
            </w:pPr>
          </w:p>
        </w:tc>
        <w:tc>
          <w:tcPr>
            <w:tcW w:w="1752" w:type="dxa"/>
          </w:tcPr>
          <w:p w:rsidR="00C32FC1" w:rsidRDefault="00000000">
            <w:pPr>
              <w:rPr>
                <w:rFonts w:eastAsia="Arial"/>
                <w:sz w:val="28"/>
                <w:szCs w:val="28"/>
              </w:rPr>
            </w:pPr>
            <w:r>
              <w:rPr>
                <w:rFonts w:eastAsia="Arial"/>
                <w:sz w:val="28"/>
                <w:szCs w:val="28"/>
              </w:rPr>
              <w:t>1</w:t>
            </w:r>
          </w:p>
        </w:tc>
        <w:tc>
          <w:tcPr>
            <w:tcW w:w="1752" w:type="dxa"/>
          </w:tcPr>
          <w:p w:rsidR="00C32FC1" w:rsidRDefault="00000000">
            <w:pPr>
              <w:rPr>
                <w:rFonts w:eastAsia="Arial"/>
                <w:sz w:val="28"/>
                <w:szCs w:val="28"/>
              </w:rPr>
            </w:pPr>
            <w:r>
              <w:rPr>
                <w:rFonts w:eastAsia="Arial"/>
                <w:sz w:val="28"/>
                <w:szCs w:val="28"/>
              </w:rPr>
              <w:t>2</w:t>
            </w:r>
          </w:p>
        </w:tc>
        <w:tc>
          <w:tcPr>
            <w:tcW w:w="2325" w:type="dxa"/>
          </w:tcPr>
          <w:p w:rsidR="00C32FC1" w:rsidRDefault="00000000">
            <w:pPr>
              <w:rPr>
                <w:rFonts w:eastAsia="Arial"/>
                <w:sz w:val="28"/>
                <w:szCs w:val="28"/>
              </w:rPr>
            </w:pPr>
            <w:r>
              <w:rPr>
                <w:rFonts w:eastAsia="Arial"/>
                <w:sz w:val="28"/>
                <w:szCs w:val="28"/>
              </w:rPr>
              <w:t>3</w:t>
            </w:r>
          </w:p>
        </w:tc>
        <w:tc>
          <w:tcPr>
            <w:tcW w:w="2130" w:type="dxa"/>
          </w:tcPr>
          <w:p w:rsidR="00C32FC1" w:rsidRDefault="00000000">
            <w:pPr>
              <w:rPr>
                <w:rFonts w:eastAsia="Arial"/>
                <w:sz w:val="28"/>
                <w:szCs w:val="28"/>
              </w:rPr>
            </w:pPr>
            <w:r>
              <w:rPr>
                <w:rFonts w:eastAsia="Arial"/>
                <w:sz w:val="28"/>
                <w:szCs w:val="28"/>
              </w:rPr>
              <w:t>4</w:t>
            </w:r>
          </w:p>
        </w:tc>
      </w:tr>
      <w:tr w:rsidR="00C32FC1">
        <w:trPr>
          <w:trHeight w:val="589"/>
        </w:trPr>
        <w:tc>
          <w:tcPr>
            <w:tcW w:w="1966" w:type="dxa"/>
          </w:tcPr>
          <w:p w:rsidR="00C32FC1" w:rsidRDefault="00000000">
            <w:pPr>
              <w:rPr>
                <w:rFonts w:eastAsia="Arial"/>
                <w:sz w:val="28"/>
                <w:szCs w:val="28"/>
              </w:rPr>
            </w:pPr>
            <w:r>
              <w:rPr>
                <w:rFonts w:eastAsia="Arial"/>
                <w:sz w:val="28"/>
                <w:szCs w:val="28"/>
              </w:rPr>
              <w:t>Физическое лицо</w:t>
            </w:r>
          </w:p>
        </w:tc>
        <w:tc>
          <w:tcPr>
            <w:tcW w:w="1752" w:type="dxa"/>
          </w:tcPr>
          <w:p w:rsidR="00C32FC1" w:rsidRDefault="00000000">
            <w:pPr>
              <w:rPr>
                <w:rFonts w:eastAsia="Arial"/>
                <w:sz w:val="28"/>
                <w:szCs w:val="28"/>
              </w:rPr>
            </w:pPr>
            <w:r>
              <w:rPr>
                <w:rFonts w:eastAsia="Arial"/>
                <w:sz w:val="28"/>
                <w:szCs w:val="28"/>
              </w:rPr>
              <w:t>1ФЛ</w:t>
            </w:r>
          </w:p>
        </w:tc>
        <w:tc>
          <w:tcPr>
            <w:tcW w:w="1752" w:type="dxa"/>
          </w:tcPr>
          <w:p w:rsidR="00C32FC1" w:rsidRDefault="00000000">
            <w:pPr>
              <w:rPr>
                <w:rFonts w:eastAsia="Arial"/>
                <w:sz w:val="28"/>
                <w:szCs w:val="28"/>
              </w:rPr>
            </w:pPr>
            <w:r>
              <w:rPr>
                <w:rFonts w:eastAsia="Arial"/>
                <w:sz w:val="28"/>
                <w:szCs w:val="28"/>
              </w:rPr>
              <w:t>2ФЛ</w:t>
            </w:r>
          </w:p>
        </w:tc>
        <w:tc>
          <w:tcPr>
            <w:tcW w:w="2325" w:type="dxa"/>
          </w:tcPr>
          <w:p w:rsidR="00C32FC1" w:rsidRDefault="00000000">
            <w:pPr>
              <w:rPr>
                <w:rFonts w:eastAsia="Arial"/>
                <w:sz w:val="28"/>
                <w:szCs w:val="28"/>
              </w:rPr>
            </w:pPr>
            <w:r>
              <w:rPr>
                <w:rFonts w:eastAsia="Arial"/>
                <w:sz w:val="28"/>
                <w:szCs w:val="28"/>
              </w:rPr>
              <w:t>3ФЛ</w:t>
            </w:r>
          </w:p>
        </w:tc>
        <w:tc>
          <w:tcPr>
            <w:tcW w:w="2130" w:type="dxa"/>
          </w:tcPr>
          <w:p w:rsidR="00C32FC1" w:rsidRDefault="00C32FC1">
            <w:pPr>
              <w:rPr>
                <w:rFonts w:eastAsia="Arial"/>
                <w:sz w:val="28"/>
                <w:szCs w:val="28"/>
              </w:rPr>
            </w:pPr>
          </w:p>
        </w:tc>
      </w:tr>
      <w:tr w:rsidR="00C32FC1">
        <w:trPr>
          <w:trHeight w:val="573"/>
        </w:trPr>
        <w:tc>
          <w:tcPr>
            <w:tcW w:w="1966" w:type="dxa"/>
          </w:tcPr>
          <w:p w:rsidR="00C32FC1" w:rsidRDefault="00000000">
            <w:pPr>
              <w:rPr>
                <w:rFonts w:eastAsia="Arial"/>
                <w:sz w:val="28"/>
                <w:szCs w:val="28"/>
              </w:rPr>
            </w:pPr>
            <w:r>
              <w:rPr>
                <w:rFonts w:eastAsia="Arial"/>
                <w:sz w:val="28"/>
                <w:szCs w:val="28"/>
              </w:rPr>
              <w:t>Юридическое лицо</w:t>
            </w:r>
          </w:p>
        </w:tc>
        <w:tc>
          <w:tcPr>
            <w:tcW w:w="1752" w:type="dxa"/>
          </w:tcPr>
          <w:p w:rsidR="00C32FC1" w:rsidRDefault="00000000">
            <w:pPr>
              <w:rPr>
                <w:rFonts w:eastAsia="Arial"/>
                <w:sz w:val="28"/>
                <w:szCs w:val="28"/>
              </w:rPr>
            </w:pPr>
            <w:r>
              <w:rPr>
                <w:rFonts w:eastAsia="Arial"/>
                <w:sz w:val="28"/>
                <w:szCs w:val="28"/>
              </w:rPr>
              <w:t>1ЮЛ</w:t>
            </w:r>
          </w:p>
        </w:tc>
        <w:tc>
          <w:tcPr>
            <w:tcW w:w="1752" w:type="dxa"/>
          </w:tcPr>
          <w:p w:rsidR="00C32FC1" w:rsidRDefault="00000000">
            <w:pPr>
              <w:rPr>
                <w:rFonts w:eastAsia="Arial"/>
                <w:sz w:val="28"/>
                <w:szCs w:val="28"/>
              </w:rPr>
            </w:pPr>
            <w:r>
              <w:rPr>
                <w:rFonts w:eastAsia="Arial"/>
                <w:sz w:val="28"/>
                <w:szCs w:val="28"/>
              </w:rPr>
              <w:t>2ЮЛ</w:t>
            </w:r>
          </w:p>
        </w:tc>
        <w:tc>
          <w:tcPr>
            <w:tcW w:w="2325" w:type="dxa"/>
          </w:tcPr>
          <w:p w:rsidR="00C32FC1" w:rsidRDefault="00000000">
            <w:pPr>
              <w:rPr>
                <w:rFonts w:eastAsia="Arial"/>
                <w:sz w:val="28"/>
                <w:szCs w:val="28"/>
              </w:rPr>
            </w:pPr>
            <w:r>
              <w:rPr>
                <w:rFonts w:eastAsia="Arial"/>
                <w:sz w:val="28"/>
                <w:szCs w:val="28"/>
              </w:rPr>
              <w:t>3ЮЛ</w:t>
            </w:r>
          </w:p>
        </w:tc>
        <w:tc>
          <w:tcPr>
            <w:tcW w:w="2130" w:type="dxa"/>
          </w:tcPr>
          <w:p w:rsidR="00C32FC1" w:rsidRDefault="00000000">
            <w:pPr>
              <w:rPr>
                <w:rFonts w:eastAsia="Arial"/>
                <w:sz w:val="28"/>
                <w:szCs w:val="28"/>
              </w:rPr>
            </w:pPr>
            <w:r>
              <w:rPr>
                <w:rFonts w:eastAsia="Arial"/>
                <w:sz w:val="28"/>
                <w:szCs w:val="28"/>
              </w:rPr>
              <w:t>4ЮЛ</w:t>
            </w:r>
          </w:p>
        </w:tc>
      </w:tr>
    </w:tbl>
    <w:p w:rsidR="00C32FC1" w:rsidRDefault="00C32FC1">
      <w:pPr>
        <w:spacing w:after="200" w:line="276" w:lineRule="auto"/>
        <w:rPr>
          <w:rFonts w:eastAsia="Arial"/>
          <w:color w:val="FF0000"/>
        </w:rPr>
      </w:pPr>
    </w:p>
    <w:p w:rsidR="00C32FC1" w:rsidRDefault="00C32FC1">
      <w:pPr>
        <w:spacing w:after="200" w:line="276" w:lineRule="auto"/>
        <w:rPr>
          <w:rFonts w:eastAsia="Arial"/>
          <w:color w:val="FF0000"/>
        </w:rPr>
      </w:pPr>
    </w:p>
    <w:p w:rsidR="00C32FC1" w:rsidRDefault="00000000">
      <w:pPr>
        <w:spacing w:after="200" w:line="276" w:lineRule="auto"/>
        <w:jc w:val="center"/>
        <w:rPr>
          <w:rFonts w:eastAsia="Calibri"/>
          <w:b/>
          <w:bCs/>
          <w:sz w:val="28"/>
          <w:szCs w:val="28"/>
          <w:lang w:eastAsia="en-US"/>
        </w:rPr>
      </w:pPr>
      <w:r>
        <w:rPr>
          <w:rFonts w:eastAsia="Calibri"/>
          <w:b/>
          <w:bCs/>
          <w:sz w:val="28"/>
          <w:szCs w:val="28"/>
          <w:lang w:eastAsia="en-US"/>
        </w:rPr>
        <w:t>III. Исчерпывающий перечень документов, необходимых для предоставления муниципальной услуги (указывается в табличной форме и включает взаимосвязанные сведения о необходимых для предоставления муниципальной услуги документов и (или) информации с учетом идентификаторов категорий (признаков) заявителей, способы подачи таких документов и (или) информации, 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w:t>
      </w:r>
    </w:p>
    <w:p w:rsidR="00C32FC1" w:rsidRDefault="00C32FC1">
      <w:pPr>
        <w:spacing w:after="200" w:line="276" w:lineRule="auto"/>
        <w:jc w:val="center"/>
        <w:rPr>
          <w:rFonts w:eastAsia="Calibri"/>
          <w:b/>
          <w:bCs/>
          <w:sz w:val="28"/>
          <w:szCs w:val="28"/>
          <w:lang w:eastAsia="en-US"/>
        </w:rPr>
      </w:pPr>
    </w:p>
    <w:p w:rsidR="00C32FC1" w:rsidRDefault="00C32FC1">
      <w:pPr>
        <w:spacing w:after="200" w:line="276" w:lineRule="auto"/>
        <w:jc w:val="center"/>
        <w:rPr>
          <w:rFonts w:eastAsia="Calibri"/>
          <w:b/>
          <w:bCs/>
          <w:sz w:val="28"/>
          <w:szCs w:val="28"/>
          <w:lang w:eastAsia="en-US"/>
        </w:rPr>
      </w:pPr>
    </w:p>
    <w:p w:rsidR="00C32FC1" w:rsidRDefault="00000000">
      <w:pPr>
        <w:tabs>
          <w:tab w:val="center" w:pos="4961"/>
        </w:tabs>
        <w:spacing w:after="200" w:line="276" w:lineRule="auto"/>
        <w:rPr>
          <w:rFonts w:eastAsia="Calibri"/>
          <w:sz w:val="28"/>
          <w:szCs w:val="28"/>
          <w:lang w:eastAsia="en-US"/>
        </w:rPr>
      </w:pPr>
      <w:r>
        <w:rPr>
          <w:rFonts w:eastAsia="Calibri"/>
          <w:color w:val="FF0000"/>
          <w:lang w:eastAsia="en-US"/>
        </w:rPr>
        <w:lastRenderedPageBreak/>
        <w:t xml:space="preserve">                        </w:t>
      </w:r>
      <w:r>
        <w:rPr>
          <w:rFonts w:eastAsia="Calibri"/>
          <w:lang w:eastAsia="en-US"/>
        </w:rPr>
        <w:t xml:space="preserve">                                                                                               </w:t>
      </w:r>
      <w:r>
        <w:rPr>
          <w:rFonts w:eastAsia="Calibri"/>
          <w:sz w:val="28"/>
          <w:szCs w:val="28"/>
          <w:lang w:eastAsia="en-US"/>
        </w:rPr>
        <w:t>Таблица № 2</w:t>
      </w:r>
    </w:p>
    <w:tbl>
      <w:tblPr>
        <w:tblStyle w:val="28"/>
        <w:tblW w:w="10485" w:type="dxa"/>
        <w:tblLayout w:type="fixed"/>
        <w:tblLook w:val="04A0" w:firstRow="1" w:lastRow="0" w:firstColumn="1" w:lastColumn="0" w:noHBand="0" w:noVBand="1"/>
      </w:tblPr>
      <w:tblGrid>
        <w:gridCol w:w="562"/>
        <w:gridCol w:w="1134"/>
        <w:gridCol w:w="5245"/>
        <w:gridCol w:w="2126"/>
        <w:gridCol w:w="1412"/>
        <w:gridCol w:w="6"/>
      </w:tblGrid>
      <w:tr w:rsidR="00C32FC1">
        <w:tc>
          <w:tcPr>
            <w:tcW w:w="562" w:type="dxa"/>
          </w:tcPr>
          <w:p w:rsidR="00C32FC1" w:rsidRDefault="00000000">
            <w:pPr>
              <w:tabs>
                <w:tab w:val="center" w:pos="4961"/>
              </w:tabs>
              <w:rPr>
                <w:rFonts w:eastAsia="Arial"/>
              </w:rPr>
            </w:pPr>
            <w:r>
              <w:rPr>
                <w:rFonts w:eastAsia="Calibri"/>
                <w:lang w:eastAsia="en-US"/>
              </w:rPr>
              <w:t>№</w:t>
            </w:r>
          </w:p>
        </w:tc>
        <w:tc>
          <w:tcPr>
            <w:tcW w:w="1134" w:type="dxa"/>
          </w:tcPr>
          <w:p w:rsidR="00C32FC1" w:rsidRDefault="00000000">
            <w:pPr>
              <w:tabs>
                <w:tab w:val="center" w:pos="4961"/>
              </w:tabs>
              <w:rPr>
                <w:rFonts w:eastAsia="Arial"/>
              </w:rPr>
            </w:pPr>
            <w:r>
              <w:rPr>
                <w:rFonts w:eastAsia="Calibri"/>
                <w:lang w:eastAsia="en-US"/>
              </w:rPr>
              <w:t>Идентификаторы категорий (признаков) заявителей</w:t>
            </w:r>
          </w:p>
        </w:tc>
        <w:tc>
          <w:tcPr>
            <w:tcW w:w="5245" w:type="dxa"/>
          </w:tcPr>
          <w:p w:rsidR="00C32FC1" w:rsidRDefault="00000000">
            <w:pPr>
              <w:tabs>
                <w:tab w:val="center" w:pos="4961"/>
              </w:tabs>
              <w:rPr>
                <w:rFonts w:eastAsia="Arial"/>
              </w:rPr>
            </w:pPr>
            <w:r>
              <w:rPr>
                <w:rFonts w:eastAsia="Calibri"/>
                <w:lang w:eastAsia="en-US"/>
              </w:rPr>
              <w:t>Перечень необходимых для предоставления муниципальной услуги документов</w:t>
            </w:r>
          </w:p>
        </w:tc>
        <w:tc>
          <w:tcPr>
            <w:tcW w:w="2126" w:type="dxa"/>
          </w:tcPr>
          <w:p w:rsidR="00C32FC1" w:rsidRDefault="00000000">
            <w:pPr>
              <w:tabs>
                <w:tab w:val="center" w:pos="4961"/>
              </w:tabs>
              <w:rPr>
                <w:rFonts w:eastAsia="Arial"/>
              </w:rPr>
            </w:pPr>
            <w:r>
              <w:rPr>
                <w:rFonts w:eastAsia="Calibri"/>
                <w:lang w:eastAsia="en-US"/>
              </w:rPr>
              <w:t>Способы подачи документов, требования к представлению документов</w:t>
            </w:r>
          </w:p>
        </w:tc>
        <w:tc>
          <w:tcPr>
            <w:tcW w:w="1418" w:type="dxa"/>
            <w:gridSpan w:val="2"/>
          </w:tcPr>
          <w:p w:rsidR="00C32FC1" w:rsidRDefault="00000000">
            <w:pPr>
              <w:tabs>
                <w:tab w:val="center" w:pos="4961"/>
              </w:tabs>
              <w:rPr>
                <w:rFonts w:eastAsia="Calibri"/>
                <w:lang w:eastAsia="en-US"/>
              </w:rPr>
            </w:pPr>
            <w:r>
              <w:rPr>
                <w:rFonts w:eastAsia="Calibri"/>
                <w:lang w:eastAsia="en-US"/>
              </w:rPr>
              <w:t>Иные требования</w:t>
            </w:r>
          </w:p>
        </w:tc>
      </w:tr>
      <w:tr w:rsidR="00C32FC1">
        <w:tc>
          <w:tcPr>
            <w:tcW w:w="10485" w:type="dxa"/>
            <w:gridSpan w:val="6"/>
          </w:tcPr>
          <w:p w:rsidR="00C32FC1" w:rsidRDefault="00000000">
            <w:pPr>
              <w:tabs>
                <w:tab w:val="center" w:pos="4961"/>
              </w:tabs>
              <w:rPr>
                <w:rFonts w:eastAsia="Arial"/>
                <w:sz w:val="28"/>
                <w:szCs w:val="28"/>
              </w:rPr>
            </w:pPr>
            <w:r>
              <w:rPr>
                <w:rFonts w:eastAsia="Calibri"/>
                <w:sz w:val="28"/>
                <w:szCs w:val="28"/>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C32FC1">
        <w:tc>
          <w:tcPr>
            <w:tcW w:w="562" w:type="dxa"/>
          </w:tcPr>
          <w:p w:rsidR="00C32FC1" w:rsidRDefault="00000000">
            <w:pPr>
              <w:tabs>
                <w:tab w:val="center" w:pos="4961"/>
              </w:tabs>
              <w:rPr>
                <w:rFonts w:eastAsia="Arial"/>
                <w:sz w:val="28"/>
                <w:szCs w:val="28"/>
              </w:rPr>
            </w:pPr>
            <w:r>
              <w:rPr>
                <w:rFonts w:eastAsia="Arial"/>
                <w:sz w:val="28"/>
                <w:szCs w:val="28"/>
              </w:rPr>
              <w:t>1</w:t>
            </w:r>
          </w:p>
        </w:tc>
        <w:tc>
          <w:tcPr>
            <w:tcW w:w="1134" w:type="dxa"/>
          </w:tcPr>
          <w:p w:rsidR="00C32FC1" w:rsidRDefault="00000000">
            <w:pPr>
              <w:rPr>
                <w:rFonts w:eastAsia="Calibri"/>
                <w:sz w:val="28"/>
                <w:szCs w:val="28"/>
                <w:lang w:eastAsia="en-US"/>
              </w:rPr>
            </w:pPr>
            <w:r>
              <w:rPr>
                <w:rFonts w:eastAsia="Calibri"/>
                <w:sz w:val="28"/>
                <w:szCs w:val="28"/>
                <w:lang w:eastAsia="en-US"/>
              </w:rPr>
              <w:t>ФЛ, ЮЛ</w:t>
            </w:r>
          </w:p>
        </w:tc>
        <w:tc>
          <w:tcPr>
            <w:tcW w:w="5245" w:type="dxa"/>
          </w:tcPr>
          <w:p w:rsidR="00C32FC1" w:rsidRDefault="00000000">
            <w:pPr>
              <w:tabs>
                <w:tab w:val="center" w:pos="4961"/>
              </w:tabs>
              <w:rPr>
                <w:rFonts w:eastAsia="Arial"/>
                <w:sz w:val="28"/>
                <w:szCs w:val="28"/>
              </w:rPr>
            </w:pPr>
            <w:r>
              <w:rPr>
                <w:rFonts w:eastAsia="Calibri"/>
                <w:sz w:val="28"/>
                <w:szCs w:val="28"/>
                <w:lang w:eastAsia="en-US"/>
              </w:rPr>
              <w:t>Заявление</w:t>
            </w:r>
          </w:p>
        </w:tc>
        <w:tc>
          <w:tcPr>
            <w:tcW w:w="2126" w:type="dxa"/>
          </w:tcPr>
          <w:p w:rsidR="00C32FC1" w:rsidRDefault="00000000">
            <w:pPr>
              <w:tabs>
                <w:tab w:val="center" w:pos="4961"/>
              </w:tabs>
              <w:rPr>
                <w:rFonts w:eastAsia="Calibri"/>
                <w:sz w:val="28"/>
                <w:szCs w:val="28"/>
                <w:lang w:eastAsia="en-US"/>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 xml:space="preserve"> 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[Все], 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w:t>
            </w:r>
          </w:p>
        </w:tc>
        <w:tc>
          <w:tcPr>
            <w:tcW w:w="1134" w:type="dxa"/>
          </w:tcPr>
          <w:p w:rsidR="00C32FC1" w:rsidRDefault="00000000">
            <w:pPr>
              <w:rPr>
                <w:rFonts w:eastAsia="Calibri"/>
                <w:sz w:val="28"/>
                <w:szCs w:val="28"/>
                <w:lang w:eastAsia="en-US"/>
              </w:rPr>
            </w:pPr>
            <w:r>
              <w:rPr>
                <w:rFonts w:eastAsia="Calibri"/>
                <w:sz w:val="28"/>
                <w:szCs w:val="28"/>
                <w:lang w:eastAsia="en-US"/>
              </w:rPr>
              <w:t>ФЛ</w:t>
            </w:r>
          </w:p>
        </w:tc>
        <w:tc>
          <w:tcPr>
            <w:tcW w:w="5245" w:type="dxa"/>
          </w:tcPr>
          <w:p w:rsidR="00C32FC1" w:rsidRDefault="00000000">
            <w:pPr>
              <w:tabs>
                <w:tab w:val="center" w:pos="4961"/>
              </w:tabs>
              <w:rPr>
                <w:sz w:val="28"/>
                <w:szCs w:val="28"/>
              </w:rPr>
            </w:pPr>
            <w:r>
              <w:rPr>
                <w:sz w:val="28"/>
                <w:szCs w:val="28"/>
              </w:rPr>
              <w:t>документ, удостоверяющий личность:</w:t>
            </w:r>
          </w:p>
          <w:p w:rsidR="00C32FC1" w:rsidRDefault="00C32FC1">
            <w:pPr>
              <w:tabs>
                <w:tab w:val="center" w:pos="4961"/>
              </w:tabs>
              <w:rPr>
                <w:sz w:val="28"/>
                <w:szCs w:val="28"/>
              </w:rPr>
            </w:pPr>
          </w:p>
          <w:p w:rsidR="00C32FC1" w:rsidRDefault="00000000">
            <w:pPr>
              <w:widowControl w:val="0"/>
              <w:jc w:val="both"/>
              <w:rPr>
                <w:sz w:val="28"/>
                <w:szCs w:val="28"/>
              </w:rPr>
            </w:pPr>
            <w:r>
              <w:rPr>
                <w:sz w:val="28"/>
                <w:szCs w:val="28"/>
              </w:rPr>
              <w:t>- заявителя, представителя заявителя, в случае, когда полномочия уполномоченного лица подтверждены доверенностью в простой письменной форме (паспорт гражданина Российской Федерации, паспорт гражданина СССР, временное удостоверение личности гражданина РФ по форме, утвержденной Приказом МВД России от 16.11.2020 № 773, удостоверение личности военнослужащего РФ);</w:t>
            </w:r>
          </w:p>
          <w:p w:rsidR="00C32FC1" w:rsidRDefault="00C32FC1">
            <w:pPr>
              <w:widowControl w:val="0"/>
              <w:jc w:val="both"/>
              <w:rPr>
                <w:sz w:val="28"/>
                <w:szCs w:val="28"/>
              </w:rPr>
            </w:pPr>
          </w:p>
          <w:p w:rsidR="00C32FC1" w:rsidRDefault="00000000">
            <w:pPr>
              <w:widowControl w:val="0"/>
              <w:jc w:val="both"/>
              <w:rPr>
                <w:sz w:val="28"/>
                <w:szCs w:val="28"/>
              </w:rPr>
            </w:pPr>
            <w:r>
              <w:rPr>
                <w:sz w:val="28"/>
                <w:szCs w:val="28"/>
              </w:rPr>
              <w:t>- иностранного гражданина, лица без гражданства, включая вид на жительство и удостоверение беженца;</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 xml:space="preserve"> 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3</w:t>
            </w:r>
          </w:p>
          <w:p w:rsidR="00C32FC1" w:rsidRDefault="00C32FC1">
            <w:pPr>
              <w:tabs>
                <w:tab w:val="center" w:pos="4961"/>
              </w:tabs>
              <w:rPr>
                <w:rFonts w:eastAsia="Arial"/>
                <w:sz w:val="28"/>
                <w:szCs w:val="28"/>
              </w:rPr>
            </w:pPr>
          </w:p>
        </w:tc>
        <w:tc>
          <w:tcPr>
            <w:tcW w:w="1134" w:type="dxa"/>
          </w:tcPr>
          <w:p w:rsidR="00C32FC1" w:rsidRDefault="00000000">
            <w:pPr>
              <w:rPr>
                <w:rFonts w:eastAsia="Calibri"/>
                <w:sz w:val="28"/>
                <w:szCs w:val="28"/>
                <w:lang w:eastAsia="en-US"/>
              </w:rPr>
            </w:pPr>
            <w:r>
              <w:rPr>
                <w:rFonts w:eastAsia="Calibri"/>
                <w:sz w:val="28"/>
                <w:szCs w:val="28"/>
                <w:lang w:eastAsia="en-US"/>
              </w:rPr>
              <w:t>ФЛ, ЮЛ</w:t>
            </w:r>
          </w:p>
        </w:tc>
        <w:tc>
          <w:tcPr>
            <w:tcW w:w="5245" w:type="dxa"/>
          </w:tcPr>
          <w:p w:rsidR="00C32FC1" w:rsidRDefault="00000000">
            <w:pPr>
              <w:widowControl w:val="0"/>
              <w:jc w:val="both"/>
              <w:rPr>
                <w:rFonts w:eastAsia="Arial"/>
                <w:sz w:val="28"/>
                <w:szCs w:val="28"/>
              </w:rPr>
            </w:pPr>
            <w:r>
              <w:rPr>
                <w:rFonts w:eastAsia="Arial"/>
                <w:sz w:val="28"/>
                <w:szCs w:val="28"/>
              </w:rPr>
              <w:t>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w:t>
            </w:r>
          </w:p>
          <w:p w:rsidR="00C32FC1" w:rsidRDefault="00C32FC1">
            <w:pPr>
              <w:widowControl w:val="0"/>
              <w:jc w:val="both"/>
              <w:rPr>
                <w:sz w:val="28"/>
                <w:szCs w:val="28"/>
              </w:rPr>
            </w:pPr>
          </w:p>
          <w:p w:rsidR="00C32FC1" w:rsidRDefault="00000000">
            <w:pPr>
              <w:widowControl w:val="0"/>
              <w:jc w:val="both"/>
              <w:rPr>
                <w:sz w:val="28"/>
                <w:szCs w:val="28"/>
              </w:rPr>
            </w:pPr>
            <w:r>
              <w:rPr>
                <w:sz w:val="28"/>
                <w:szCs w:val="28"/>
              </w:rPr>
              <w:t>Для физических лиц:</w:t>
            </w:r>
          </w:p>
          <w:p w:rsidR="00C32FC1" w:rsidRDefault="00000000">
            <w:pPr>
              <w:widowControl w:val="0"/>
              <w:jc w:val="both"/>
              <w:rPr>
                <w:sz w:val="28"/>
                <w:szCs w:val="28"/>
              </w:rPr>
            </w:pPr>
            <w:r>
              <w:rPr>
                <w:sz w:val="28"/>
                <w:szCs w:val="28"/>
              </w:rPr>
              <w:t xml:space="preserve">а) доверенность, удостоверенную </w:t>
            </w:r>
            <w:r>
              <w:rPr>
                <w:sz w:val="28"/>
                <w:szCs w:val="28"/>
              </w:rPr>
              <w:lastRenderedPageBreak/>
              <w:t>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w:t>
            </w:r>
            <w:r>
              <w:rPr>
                <w:rFonts w:eastAsia="Calibri"/>
                <w:sz w:val="28"/>
                <w:szCs w:val="28"/>
                <w:lang w:eastAsia="en-US"/>
              </w:rPr>
              <w:t xml:space="preserve"> </w:t>
            </w:r>
            <w:r>
              <w:rPr>
                <w:sz w:val="28"/>
                <w:szCs w:val="28"/>
              </w:rPr>
              <w:t xml:space="preserve">должностным лицом, уполномоченным на совершение этих действий; </w:t>
            </w:r>
          </w:p>
          <w:p w:rsidR="00C32FC1" w:rsidRDefault="00C32FC1">
            <w:pPr>
              <w:widowControl w:val="0"/>
              <w:jc w:val="both"/>
              <w:rPr>
                <w:sz w:val="28"/>
                <w:szCs w:val="28"/>
              </w:rPr>
            </w:pPr>
          </w:p>
          <w:p w:rsidR="00C32FC1" w:rsidRDefault="00000000">
            <w:pPr>
              <w:widowControl w:val="0"/>
              <w:jc w:val="both"/>
              <w:rPr>
                <w:sz w:val="28"/>
                <w:szCs w:val="28"/>
              </w:rPr>
            </w:pPr>
            <w:r>
              <w:rPr>
                <w:sz w:val="28"/>
                <w:szCs w:val="28"/>
              </w:rPr>
              <w:t xml:space="preserve">б) доверенность, удостоверенную в соответствии с пунктом 2 статьи 185.1 Гражданского кодекса Российской Федерации и являющуюся приравненной к нотариальной: </w:t>
            </w:r>
          </w:p>
          <w:p w:rsidR="00C32FC1" w:rsidRDefault="00000000">
            <w:pPr>
              <w:widowControl w:val="0"/>
              <w:jc w:val="both"/>
              <w:rPr>
                <w:sz w:val="28"/>
                <w:szCs w:val="28"/>
              </w:rPr>
            </w:pPr>
            <w:r>
              <w:rPr>
                <w:sz w:val="28"/>
                <w:szCs w:val="28"/>
              </w:rPr>
              <w:t>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rsidR="00C32FC1" w:rsidRDefault="00000000">
            <w:pPr>
              <w:widowControl w:val="0"/>
              <w:jc w:val="both"/>
              <w:rPr>
                <w:sz w:val="28"/>
                <w:szCs w:val="28"/>
              </w:rPr>
            </w:pPr>
            <w:r>
              <w:rPr>
                <w:sz w:val="28"/>
                <w:szCs w:val="28"/>
              </w:rPr>
              <w:t>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rsidR="00C32FC1" w:rsidRDefault="00000000">
            <w:pPr>
              <w:widowControl w:val="0"/>
              <w:jc w:val="both"/>
              <w:rPr>
                <w:sz w:val="28"/>
                <w:szCs w:val="28"/>
              </w:rPr>
            </w:pPr>
            <w:r>
              <w:rPr>
                <w:sz w:val="28"/>
                <w:szCs w:val="28"/>
              </w:rPr>
              <w:t>доверенности лиц, находящихся в местах лишения свободы, которые удостоверены начальником соответствующего места лишения свободы;</w:t>
            </w:r>
          </w:p>
          <w:p w:rsidR="00C32FC1" w:rsidRDefault="00000000">
            <w:pPr>
              <w:widowControl w:val="0"/>
              <w:jc w:val="both"/>
              <w:rPr>
                <w:sz w:val="28"/>
                <w:szCs w:val="28"/>
              </w:rPr>
            </w:pPr>
            <w:r>
              <w:rPr>
                <w:sz w:val="28"/>
                <w:szCs w:val="28"/>
              </w:rPr>
              <w:t xml:space="preserve">доверенности совершеннолетних </w:t>
            </w:r>
            <w:r>
              <w:rPr>
                <w:sz w:val="28"/>
                <w:szCs w:val="28"/>
              </w:rPr>
              <w:lastRenderedPageBreak/>
              <w:t>дееспособных граждан, проживающих в стационарных организациях социального обслуживания, которые удостоверены администрацией этой организации или руководителем (его заместителем) соответствующего учреждения социальной защиты населения;</w:t>
            </w:r>
          </w:p>
          <w:p w:rsidR="00C32FC1" w:rsidRDefault="00000000">
            <w:pPr>
              <w:widowControl w:val="0"/>
              <w:jc w:val="both"/>
              <w:rPr>
                <w:sz w:val="28"/>
                <w:szCs w:val="28"/>
              </w:rPr>
            </w:pPr>
            <w:r>
              <w:rPr>
                <w:sz w:val="28"/>
                <w:szCs w:val="28"/>
              </w:rPr>
              <w:t>в) постановление органа опеки и попечительства об установлении опеки или попечительства (в отношении граждан, находящихся под опекой или попечительством либо помещенных под надзор в медицинские организации, организации, оказывающие социальные услуги, или иные организации).</w:t>
            </w:r>
          </w:p>
          <w:p w:rsidR="00C32FC1" w:rsidRDefault="00C32FC1">
            <w:pPr>
              <w:widowControl w:val="0"/>
              <w:ind w:firstLine="709"/>
              <w:jc w:val="both"/>
              <w:rPr>
                <w:sz w:val="28"/>
                <w:szCs w:val="28"/>
              </w:rPr>
            </w:pPr>
          </w:p>
          <w:p w:rsidR="00C32FC1" w:rsidRDefault="00000000">
            <w:pPr>
              <w:widowControl w:val="0"/>
              <w:jc w:val="both"/>
              <w:rPr>
                <w:sz w:val="28"/>
                <w:szCs w:val="28"/>
              </w:rPr>
            </w:pPr>
            <w:r>
              <w:rPr>
                <w:sz w:val="28"/>
                <w:szCs w:val="28"/>
              </w:rPr>
              <w:t>Для юридических лиц:</w:t>
            </w:r>
          </w:p>
          <w:p w:rsidR="00C32FC1" w:rsidRDefault="00000000">
            <w:pPr>
              <w:widowControl w:val="0"/>
              <w:jc w:val="both"/>
              <w:rPr>
                <w:sz w:val="28"/>
                <w:szCs w:val="28"/>
              </w:rPr>
            </w:pPr>
            <w:r>
              <w:rPr>
                <w:sz w:val="28"/>
                <w:szCs w:val="28"/>
              </w:rPr>
              <w:t>г) доверенность или договор, приказ о назначении, решение собрания, содержащие полномочия представителя (при обращении за предоставлением муниципальной услуги представителя заявителя, полномочия которого основаны на доверенности), удостоверенную в соответствии с пунктом 4 статьи 185.1 Гражданского кодекса Российской Федерации</w:t>
            </w:r>
          </w:p>
        </w:tc>
        <w:tc>
          <w:tcPr>
            <w:tcW w:w="2126" w:type="dxa"/>
          </w:tcPr>
          <w:p w:rsidR="00C32FC1" w:rsidRDefault="00000000">
            <w:pPr>
              <w:tabs>
                <w:tab w:val="center" w:pos="4961"/>
              </w:tabs>
              <w:rPr>
                <w:rFonts w:eastAsia="Calibri"/>
                <w:color w:val="FF0000"/>
                <w:sz w:val="28"/>
                <w:szCs w:val="28"/>
                <w:lang w:eastAsia="en-US"/>
              </w:rPr>
            </w:pPr>
            <w:r>
              <w:rPr>
                <w:rFonts w:eastAsia="Calibri"/>
                <w:sz w:val="28"/>
                <w:szCs w:val="28"/>
                <w:lang w:eastAsia="en-US"/>
              </w:rPr>
              <w:lastRenderedPageBreak/>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[Все], 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lastRenderedPageBreak/>
              <w:t>4</w:t>
            </w:r>
          </w:p>
        </w:tc>
        <w:tc>
          <w:tcPr>
            <w:tcW w:w="1134" w:type="dxa"/>
          </w:tcPr>
          <w:p w:rsidR="00C32FC1" w:rsidRDefault="00000000">
            <w:pPr>
              <w:rPr>
                <w:rFonts w:eastAsia="Calibri"/>
                <w:sz w:val="28"/>
                <w:szCs w:val="28"/>
                <w:lang w:eastAsia="en-US"/>
              </w:rPr>
            </w:pPr>
            <w:r>
              <w:rPr>
                <w:rFonts w:eastAsia="Calibri"/>
                <w:sz w:val="28"/>
                <w:szCs w:val="28"/>
                <w:lang w:eastAsia="en-US"/>
              </w:rPr>
              <w:t>ЮЛ</w:t>
            </w:r>
          </w:p>
        </w:tc>
        <w:tc>
          <w:tcPr>
            <w:tcW w:w="5245" w:type="dxa"/>
          </w:tcPr>
          <w:p w:rsidR="00C32FC1" w:rsidRDefault="00000000">
            <w:pPr>
              <w:tabs>
                <w:tab w:val="center" w:pos="4961"/>
              </w:tabs>
              <w:rPr>
                <w:rFonts w:eastAsia="Arial"/>
                <w:color w:val="FF0000"/>
                <w:sz w:val="28"/>
                <w:szCs w:val="28"/>
              </w:rPr>
            </w:pPr>
            <w:r>
              <w:rPr>
                <w:rFonts w:eastAsia="Arial"/>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tc>
        <w:tc>
          <w:tcPr>
            <w:tcW w:w="2126" w:type="dxa"/>
          </w:tcPr>
          <w:p w:rsidR="00C32FC1" w:rsidRDefault="00000000">
            <w:pPr>
              <w:tabs>
                <w:tab w:val="center" w:pos="4961"/>
              </w:tabs>
              <w:rPr>
                <w:rFonts w:eastAsia="Arial"/>
                <w:color w:val="FF0000"/>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5</w:t>
            </w:r>
          </w:p>
        </w:tc>
        <w:tc>
          <w:tcPr>
            <w:tcW w:w="1134" w:type="dxa"/>
          </w:tcPr>
          <w:p w:rsidR="00C32FC1" w:rsidRDefault="00000000">
            <w:pPr>
              <w:rPr>
                <w:rFonts w:eastAsia="Calibri"/>
                <w:sz w:val="28"/>
                <w:szCs w:val="28"/>
                <w:lang w:eastAsia="en-US"/>
              </w:rPr>
            </w:pPr>
            <w:r>
              <w:rPr>
                <w:rFonts w:eastAsia="Calibri"/>
                <w:sz w:val="28"/>
                <w:szCs w:val="28"/>
                <w:lang w:eastAsia="en-US"/>
              </w:rPr>
              <w:t>3ЮЛ</w:t>
            </w:r>
          </w:p>
        </w:tc>
        <w:tc>
          <w:tcPr>
            <w:tcW w:w="5245" w:type="dxa"/>
          </w:tcPr>
          <w:p w:rsidR="00C32FC1" w:rsidRDefault="00000000">
            <w:pPr>
              <w:tabs>
                <w:tab w:val="center" w:pos="4961"/>
              </w:tabs>
              <w:rPr>
                <w:rFonts w:eastAsia="Arial"/>
                <w:sz w:val="28"/>
                <w:szCs w:val="28"/>
              </w:rPr>
            </w:pPr>
            <w:r>
              <w:rPr>
                <w:rFonts w:eastAsia="Arial"/>
                <w:sz w:val="28"/>
                <w:szCs w:val="28"/>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предоставлении земельного участка в безвозмездное пользование такому товариществу</w:t>
            </w:r>
          </w:p>
        </w:tc>
        <w:tc>
          <w:tcPr>
            <w:tcW w:w="2126" w:type="dxa"/>
          </w:tcPr>
          <w:p w:rsidR="00C32FC1" w:rsidRDefault="00000000">
            <w:pPr>
              <w:tabs>
                <w:tab w:val="center" w:pos="4961"/>
              </w:tabs>
              <w:rPr>
                <w:rFonts w:eastAsia="Arial"/>
                <w:color w:val="FF0000"/>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6</w:t>
            </w:r>
          </w:p>
        </w:tc>
        <w:tc>
          <w:tcPr>
            <w:tcW w:w="1134" w:type="dxa"/>
          </w:tcPr>
          <w:p w:rsidR="00C32FC1" w:rsidRDefault="00000000">
            <w:pPr>
              <w:rPr>
                <w:rFonts w:eastAsia="Calibri"/>
                <w:sz w:val="28"/>
                <w:szCs w:val="28"/>
                <w:lang w:eastAsia="en-US"/>
              </w:rPr>
            </w:pPr>
            <w:r>
              <w:rPr>
                <w:rFonts w:eastAsia="Calibri"/>
                <w:sz w:val="28"/>
                <w:szCs w:val="28"/>
                <w:lang w:eastAsia="en-US"/>
              </w:rPr>
              <w:t>1ФЛ</w:t>
            </w:r>
          </w:p>
        </w:tc>
        <w:tc>
          <w:tcPr>
            <w:tcW w:w="5245" w:type="dxa"/>
          </w:tcPr>
          <w:p w:rsidR="00C32FC1" w:rsidRDefault="00000000">
            <w:pPr>
              <w:tabs>
                <w:tab w:val="center" w:pos="4961"/>
              </w:tabs>
              <w:rPr>
                <w:rFonts w:eastAsia="Arial"/>
                <w:color w:val="FF0000"/>
                <w:sz w:val="28"/>
                <w:szCs w:val="28"/>
              </w:rPr>
            </w:pPr>
            <w:r>
              <w:rPr>
                <w:color w:val="000000"/>
                <w:sz w:val="28"/>
                <w:szCs w:val="28"/>
                <w:lang w:eastAsia="en-US" w:bidi="ru-RU"/>
              </w:rPr>
              <w:t xml:space="preserve">документ, подтверждающий членство заявителя в садоводческом или огородническом некоммерческом </w:t>
            </w:r>
            <w:r>
              <w:rPr>
                <w:color w:val="000000"/>
                <w:sz w:val="28"/>
                <w:szCs w:val="28"/>
                <w:lang w:eastAsia="en-US" w:bidi="ru-RU"/>
              </w:rPr>
              <w:lastRenderedPageBreak/>
              <w:t>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tc>
        <w:tc>
          <w:tcPr>
            <w:tcW w:w="2126" w:type="dxa"/>
          </w:tcPr>
          <w:p w:rsidR="00C32FC1" w:rsidRDefault="00000000">
            <w:pPr>
              <w:tabs>
                <w:tab w:val="center" w:pos="4961"/>
              </w:tabs>
              <w:rPr>
                <w:rFonts w:eastAsia="Arial"/>
                <w:color w:val="FF0000"/>
                <w:sz w:val="28"/>
                <w:szCs w:val="28"/>
              </w:rPr>
            </w:pPr>
            <w:r>
              <w:rPr>
                <w:rFonts w:eastAsia="Calibri"/>
                <w:sz w:val="28"/>
                <w:szCs w:val="28"/>
                <w:lang w:eastAsia="en-US"/>
              </w:rPr>
              <w:lastRenderedPageBreak/>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7</w:t>
            </w:r>
          </w:p>
        </w:tc>
        <w:tc>
          <w:tcPr>
            <w:tcW w:w="1134" w:type="dxa"/>
          </w:tcPr>
          <w:p w:rsidR="00C32FC1" w:rsidRDefault="00000000">
            <w:pPr>
              <w:rPr>
                <w:rFonts w:eastAsia="Calibri"/>
                <w:sz w:val="28"/>
                <w:szCs w:val="28"/>
                <w:lang w:eastAsia="en-US"/>
              </w:rPr>
            </w:pPr>
            <w:r>
              <w:rPr>
                <w:rFonts w:eastAsia="Calibri"/>
                <w:sz w:val="28"/>
                <w:szCs w:val="28"/>
                <w:lang w:eastAsia="en-US"/>
              </w:rPr>
              <w:t>1ФЛ, 2ФЛ</w:t>
            </w:r>
          </w:p>
        </w:tc>
        <w:tc>
          <w:tcPr>
            <w:tcW w:w="5245" w:type="dxa"/>
          </w:tcPr>
          <w:p w:rsidR="00C32FC1" w:rsidRDefault="00000000">
            <w:pPr>
              <w:tabs>
                <w:tab w:val="center" w:pos="4961"/>
              </w:tabs>
              <w:rPr>
                <w:rFonts w:eastAsia="Arial"/>
                <w:sz w:val="28"/>
                <w:szCs w:val="28"/>
              </w:rPr>
            </w:pPr>
            <w:r>
              <w:rPr>
                <w:color w:val="000000"/>
                <w:sz w:val="28"/>
                <w:szCs w:val="28"/>
                <w:lang w:eastAsia="en-US" w:bidi="ru-RU"/>
              </w:rPr>
              <w:t>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tc>
        <w:tc>
          <w:tcPr>
            <w:tcW w:w="2126" w:type="dxa"/>
          </w:tcPr>
          <w:p w:rsidR="00C32FC1" w:rsidRDefault="00000000">
            <w:pPr>
              <w:tabs>
                <w:tab w:val="center" w:pos="4961"/>
              </w:tabs>
              <w:rPr>
                <w:rFonts w:eastAsia="Arial"/>
                <w:color w:val="FF0000"/>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8</w:t>
            </w:r>
          </w:p>
        </w:tc>
        <w:tc>
          <w:tcPr>
            <w:tcW w:w="1134" w:type="dxa"/>
          </w:tcPr>
          <w:p w:rsidR="00C32FC1" w:rsidRDefault="00000000">
            <w:pPr>
              <w:rPr>
                <w:rFonts w:eastAsia="Calibri"/>
                <w:sz w:val="28"/>
                <w:szCs w:val="28"/>
                <w:lang w:eastAsia="en-US"/>
              </w:rPr>
            </w:pPr>
            <w:r>
              <w:rPr>
                <w:rFonts w:eastAsia="Calibri"/>
                <w:sz w:val="28"/>
                <w:szCs w:val="28"/>
                <w:lang w:eastAsia="en-US"/>
              </w:rPr>
              <w:t xml:space="preserve">1ФЛ, 2ФЛ, </w:t>
            </w:r>
          </w:p>
          <w:p w:rsidR="00C32FC1" w:rsidRDefault="00000000">
            <w:pPr>
              <w:rPr>
                <w:rFonts w:eastAsia="Calibri"/>
                <w:sz w:val="28"/>
                <w:szCs w:val="28"/>
                <w:lang w:eastAsia="en-US"/>
              </w:rPr>
            </w:pPr>
            <w:r>
              <w:rPr>
                <w:rFonts w:eastAsia="Calibri"/>
                <w:sz w:val="28"/>
                <w:szCs w:val="28"/>
                <w:lang w:eastAsia="en-US"/>
              </w:rPr>
              <w:t xml:space="preserve">3ФЛ, 1ЮЛ, </w:t>
            </w:r>
            <w:r>
              <w:rPr>
                <w:rFonts w:eastAsia="Calibri"/>
                <w:sz w:val="28"/>
                <w:szCs w:val="28"/>
                <w:lang w:eastAsia="en-US"/>
              </w:rPr>
              <w:br/>
              <w:t xml:space="preserve">2ЮЛ, 3ЮЛ </w:t>
            </w:r>
          </w:p>
        </w:tc>
        <w:tc>
          <w:tcPr>
            <w:tcW w:w="5245" w:type="dxa"/>
          </w:tcPr>
          <w:p w:rsidR="00C32FC1" w:rsidRDefault="00000000">
            <w:pPr>
              <w:tabs>
                <w:tab w:val="center" w:pos="4961"/>
              </w:tabs>
              <w:rPr>
                <w:rFonts w:eastAsia="Arial"/>
                <w:sz w:val="28"/>
                <w:szCs w:val="28"/>
              </w:rPr>
            </w:pPr>
            <w:r>
              <w:rPr>
                <w:color w:val="000000"/>
                <w:sz w:val="28"/>
                <w:szCs w:val="28"/>
                <w:lang w:bidi="ru-RU"/>
              </w:rPr>
              <w:t xml:space="preserve">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 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w:t>
            </w:r>
            <w:r>
              <w:rPr>
                <w:color w:val="000000"/>
                <w:sz w:val="28"/>
                <w:szCs w:val="28"/>
                <w:lang w:bidi="ru-RU"/>
              </w:rPr>
              <w:lastRenderedPageBreak/>
              <w:t>на хозяйственного ведения или на праве оперативного управления, за предоставлением в аренду</w:t>
            </w:r>
          </w:p>
        </w:tc>
        <w:tc>
          <w:tcPr>
            <w:tcW w:w="2126" w:type="dxa"/>
          </w:tcPr>
          <w:p w:rsidR="00C32FC1" w:rsidRDefault="00000000">
            <w:pPr>
              <w:tabs>
                <w:tab w:val="center" w:pos="4961"/>
              </w:tabs>
              <w:rPr>
                <w:rFonts w:eastAsia="Arial"/>
                <w:color w:val="FF0000"/>
                <w:sz w:val="28"/>
                <w:szCs w:val="28"/>
              </w:rPr>
            </w:pPr>
            <w:r>
              <w:rPr>
                <w:rFonts w:eastAsia="Calibri"/>
                <w:sz w:val="28"/>
                <w:szCs w:val="28"/>
                <w:lang w:eastAsia="en-US"/>
              </w:rPr>
              <w:lastRenderedPageBreak/>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rPr>
          <w:trHeight w:val="782"/>
        </w:trPr>
        <w:tc>
          <w:tcPr>
            <w:tcW w:w="562" w:type="dxa"/>
          </w:tcPr>
          <w:p w:rsidR="00C32FC1" w:rsidRDefault="00000000">
            <w:pPr>
              <w:tabs>
                <w:tab w:val="center" w:pos="4961"/>
              </w:tabs>
              <w:rPr>
                <w:rFonts w:eastAsia="Arial"/>
                <w:sz w:val="28"/>
                <w:szCs w:val="28"/>
              </w:rPr>
            </w:pPr>
            <w:r>
              <w:rPr>
                <w:rFonts w:eastAsia="Arial"/>
                <w:sz w:val="28"/>
                <w:szCs w:val="28"/>
              </w:rPr>
              <w:t>9</w:t>
            </w:r>
          </w:p>
        </w:tc>
        <w:tc>
          <w:tcPr>
            <w:tcW w:w="1134" w:type="dxa"/>
          </w:tcPr>
          <w:p w:rsidR="00C32FC1" w:rsidRDefault="00000000">
            <w:pPr>
              <w:rPr>
                <w:rFonts w:eastAsia="Calibri"/>
                <w:sz w:val="28"/>
                <w:szCs w:val="28"/>
                <w:lang w:eastAsia="en-US"/>
              </w:rPr>
            </w:pPr>
            <w:r>
              <w:rPr>
                <w:rFonts w:eastAsia="Calibri"/>
                <w:sz w:val="28"/>
                <w:szCs w:val="28"/>
                <w:lang w:eastAsia="en-US"/>
              </w:rPr>
              <w:t>2ФЛ, 3ФЛ,</w:t>
            </w:r>
          </w:p>
          <w:p w:rsidR="00C32FC1" w:rsidRDefault="00000000">
            <w:pPr>
              <w:rPr>
                <w:rFonts w:eastAsia="Calibri"/>
                <w:sz w:val="28"/>
                <w:szCs w:val="28"/>
                <w:lang w:eastAsia="en-US"/>
              </w:rPr>
            </w:pPr>
            <w:r>
              <w:rPr>
                <w:rFonts w:eastAsia="Calibri"/>
                <w:sz w:val="28"/>
                <w:szCs w:val="28"/>
                <w:lang w:eastAsia="en-US"/>
              </w:rPr>
              <w:t>2ЮЛ, 3ЮЛ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являющаяся собственником здания или сооружения, за предоставлением в безвозмездное пользование, или если обращается собственник здания, сооружения, помещений в них, лицо, которому эти объекты недвижимости предоставлены на праве хозяйственного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tc>
        <w:tc>
          <w:tcPr>
            <w:tcW w:w="2126" w:type="dxa"/>
          </w:tcPr>
          <w:p w:rsidR="00C32FC1" w:rsidRDefault="00000000">
            <w:pPr>
              <w:tabs>
                <w:tab w:val="center" w:pos="4961"/>
              </w:tabs>
              <w:rPr>
                <w:rFonts w:eastAsia="Calibri"/>
                <w:color w:val="FF0000"/>
                <w:sz w:val="28"/>
                <w:szCs w:val="28"/>
                <w:lang w:eastAsia="en-US"/>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 xml:space="preserve"> 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10</w:t>
            </w:r>
          </w:p>
        </w:tc>
        <w:tc>
          <w:tcPr>
            <w:tcW w:w="1134" w:type="dxa"/>
          </w:tcPr>
          <w:p w:rsidR="00C32FC1" w:rsidRDefault="00000000">
            <w:pPr>
              <w:rPr>
                <w:rFonts w:eastAsia="Calibri"/>
                <w:sz w:val="28"/>
                <w:szCs w:val="28"/>
                <w:lang w:eastAsia="en-US"/>
              </w:rPr>
            </w:pPr>
            <w:r>
              <w:rPr>
                <w:rFonts w:eastAsia="Calibri"/>
                <w:sz w:val="28"/>
                <w:szCs w:val="28"/>
                <w:lang w:eastAsia="en-US"/>
              </w:rPr>
              <w:t>2ФЛ, 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tc>
        <w:tc>
          <w:tcPr>
            <w:tcW w:w="2126" w:type="dxa"/>
          </w:tcPr>
          <w:p w:rsidR="00C32FC1" w:rsidRDefault="00000000">
            <w:pPr>
              <w:tabs>
                <w:tab w:val="center" w:pos="4961"/>
              </w:tabs>
              <w:rPr>
                <w:rFonts w:eastAsia="Calibri"/>
                <w:b/>
                <w:color w:val="FF0000"/>
                <w:sz w:val="28"/>
                <w:szCs w:val="28"/>
                <w:lang w:eastAsia="en-US"/>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 xml:space="preserve"> 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11</w:t>
            </w:r>
          </w:p>
        </w:tc>
        <w:tc>
          <w:tcPr>
            <w:tcW w:w="1134" w:type="dxa"/>
          </w:tcPr>
          <w:p w:rsidR="00C32FC1" w:rsidRDefault="00000000">
            <w:pPr>
              <w:rPr>
                <w:rFonts w:eastAsia="Calibri"/>
                <w:sz w:val="28"/>
                <w:szCs w:val="28"/>
                <w:lang w:eastAsia="en-US"/>
              </w:rPr>
            </w:pPr>
            <w:r>
              <w:rPr>
                <w:rFonts w:eastAsia="Calibri"/>
                <w:sz w:val="28"/>
                <w:szCs w:val="28"/>
                <w:lang w:eastAsia="en-US"/>
              </w:rPr>
              <w:t>2ЮЛ, 3ЮЛ, 4ЮЛ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 xml:space="preserve">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w:t>
            </w:r>
            <w:r>
              <w:rPr>
                <w:color w:val="000000"/>
                <w:sz w:val="28"/>
                <w:szCs w:val="28"/>
                <w:lang w:bidi="ru-RU"/>
              </w:rPr>
              <w:lastRenderedPageBreak/>
              <w:t>(бессрочного) пользования, за предоставлением 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 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если право на такой земельный участок не зарегистрировано в ЕГРН (при наличии соответствующих прав на земельный участок)</w:t>
            </w:r>
          </w:p>
        </w:tc>
        <w:tc>
          <w:tcPr>
            <w:tcW w:w="2126" w:type="dxa"/>
          </w:tcPr>
          <w:p w:rsidR="00C32FC1" w:rsidRDefault="00000000">
            <w:pPr>
              <w:tabs>
                <w:tab w:val="center" w:pos="4961"/>
              </w:tabs>
              <w:rPr>
                <w:rFonts w:eastAsia="Calibri"/>
                <w:b/>
                <w:color w:val="FF0000"/>
                <w:sz w:val="28"/>
                <w:szCs w:val="28"/>
                <w:lang w:eastAsia="en-US"/>
              </w:rPr>
            </w:pPr>
            <w:r>
              <w:rPr>
                <w:rFonts w:eastAsia="Calibri"/>
                <w:sz w:val="28"/>
                <w:szCs w:val="28"/>
                <w:lang w:eastAsia="en-US"/>
              </w:rPr>
              <w:lastRenderedPageBreak/>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12</w:t>
            </w:r>
          </w:p>
        </w:tc>
        <w:tc>
          <w:tcPr>
            <w:tcW w:w="1134" w:type="dxa"/>
          </w:tcPr>
          <w:p w:rsidR="00C32FC1" w:rsidRDefault="00000000">
            <w:pPr>
              <w:rPr>
                <w:rFonts w:eastAsia="Calibri"/>
                <w:sz w:val="28"/>
                <w:szCs w:val="28"/>
                <w:lang w:eastAsia="en-US"/>
              </w:rPr>
            </w:pPr>
            <w:r>
              <w:rPr>
                <w:rFonts w:eastAsia="Calibri"/>
                <w:sz w:val="28"/>
                <w:szCs w:val="28"/>
                <w:lang w:eastAsia="en-US"/>
              </w:rPr>
              <w:t>4ЮЛ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tc>
        <w:tc>
          <w:tcPr>
            <w:tcW w:w="2126" w:type="dxa"/>
          </w:tcPr>
          <w:p w:rsidR="00C32FC1" w:rsidRDefault="00000000">
            <w:pPr>
              <w:tabs>
                <w:tab w:val="center" w:pos="4961"/>
              </w:tabs>
              <w:rPr>
                <w:rFonts w:eastAsia="Calibri"/>
                <w:color w:val="FF0000"/>
                <w:sz w:val="28"/>
                <w:szCs w:val="28"/>
                <w:lang w:eastAsia="en-US"/>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13</w:t>
            </w:r>
          </w:p>
        </w:tc>
        <w:tc>
          <w:tcPr>
            <w:tcW w:w="1134" w:type="dxa"/>
          </w:tcPr>
          <w:p w:rsidR="00C32FC1" w:rsidRDefault="00000000">
            <w:pPr>
              <w:rPr>
                <w:rFonts w:eastAsia="Calibri"/>
                <w:sz w:val="28"/>
                <w:szCs w:val="28"/>
                <w:lang w:eastAsia="en-US"/>
              </w:rPr>
            </w:pPr>
            <w:r>
              <w:rPr>
                <w:rFonts w:eastAsia="Calibri"/>
                <w:sz w:val="28"/>
                <w:szCs w:val="28"/>
                <w:lang w:eastAsia="en-US"/>
              </w:rPr>
              <w:t>2ФЛ, 3ФЛ,</w:t>
            </w:r>
          </w:p>
          <w:p w:rsidR="00C32FC1" w:rsidRDefault="00000000">
            <w:pPr>
              <w:rPr>
                <w:rFonts w:eastAsia="Calibri"/>
                <w:sz w:val="28"/>
                <w:szCs w:val="28"/>
                <w:lang w:eastAsia="en-US"/>
              </w:rPr>
            </w:pPr>
            <w:r>
              <w:rPr>
                <w:rFonts w:eastAsia="Calibri"/>
                <w:sz w:val="28"/>
                <w:szCs w:val="28"/>
                <w:lang w:eastAsia="en-US"/>
              </w:rPr>
              <w:t>2ЮЛ, 3ЮЛ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tc>
        <w:tc>
          <w:tcPr>
            <w:tcW w:w="2126" w:type="dxa"/>
          </w:tcPr>
          <w:p w:rsidR="00C32FC1" w:rsidRDefault="00000000">
            <w:pPr>
              <w:tabs>
                <w:tab w:val="center" w:pos="4961"/>
              </w:tabs>
              <w:rPr>
                <w:rFonts w:eastAsia="Calibri"/>
                <w:color w:val="FF0000"/>
                <w:sz w:val="28"/>
                <w:szCs w:val="28"/>
                <w:lang w:eastAsia="en-US"/>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 xml:space="preserve"> 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14</w:t>
            </w:r>
          </w:p>
        </w:tc>
        <w:tc>
          <w:tcPr>
            <w:tcW w:w="1134" w:type="dxa"/>
          </w:tcPr>
          <w:p w:rsidR="00C32FC1" w:rsidRDefault="00000000">
            <w:pPr>
              <w:rPr>
                <w:rFonts w:eastAsia="Calibri"/>
                <w:sz w:val="28"/>
                <w:szCs w:val="28"/>
                <w:lang w:eastAsia="en-US"/>
              </w:rPr>
            </w:pPr>
            <w:r>
              <w:rPr>
                <w:rFonts w:eastAsia="Calibri"/>
                <w:sz w:val="28"/>
                <w:szCs w:val="28"/>
                <w:lang w:eastAsia="en-US"/>
              </w:rPr>
              <w:t>3ФЛ, 3ЮЛ</w:t>
            </w:r>
          </w:p>
          <w:p w:rsidR="00C32FC1" w:rsidRDefault="00C32FC1">
            <w:pPr>
              <w:rPr>
                <w:rFonts w:eastAsia="Calibri"/>
                <w:sz w:val="28"/>
                <w:szCs w:val="28"/>
                <w:lang w:eastAsia="en-US"/>
              </w:rPr>
            </w:pPr>
          </w:p>
        </w:tc>
        <w:tc>
          <w:tcPr>
            <w:tcW w:w="5245" w:type="dxa"/>
          </w:tcPr>
          <w:p w:rsidR="00C32FC1" w:rsidRDefault="00000000">
            <w:pPr>
              <w:tabs>
                <w:tab w:val="center" w:pos="4961"/>
              </w:tabs>
              <w:rPr>
                <w:color w:val="000000"/>
                <w:sz w:val="28"/>
                <w:szCs w:val="28"/>
                <w:lang w:bidi="ru-RU"/>
              </w:rPr>
            </w:pPr>
            <w:r>
              <w:rPr>
                <w:color w:val="000000"/>
                <w:sz w:val="28"/>
                <w:szCs w:val="28"/>
                <w:lang w:bidi="ru-RU"/>
              </w:rPr>
              <w:t xml:space="preserve">гражданско-правовые договоры на строительство или реконструкцию объектов недвижимости, если </w:t>
            </w:r>
            <w:r>
              <w:rPr>
                <w:color w:val="000000"/>
                <w:sz w:val="28"/>
                <w:szCs w:val="28"/>
                <w:lang w:bidi="ru-RU"/>
              </w:rPr>
              <w:lastRenderedPageBreak/>
              <w:t>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tc>
        <w:tc>
          <w:tcPr>
            <w:tcW w:w="2126" w:type="dxa"/>
          </w:tcPr>
          <w:p w:rsidR="00C32FC1" w:rsidRDefault="00000000">
            <w:pPr>
              <w:tabs>
                <w:tab w:val="center" w:pos="4961"/>
              </w:tabs>
              <w:rPr>
                <w:rFonts w:eastAsia="Calibri"/>
                <w:color w:val="FF0000"/>
                <w:sz w:val="28"/>
                <w:szCs w:val="28"/>
                <w:lang w:eastAsia="en-US"/>
              </w:rPr>
            </w:pPr>
            <w:r>
              <w:rPr>
                <w:rFonts w:eastAsia="Calibri"/>
                <w:sz w:val="28"/>
                <w:szCs w:val="28"/>
                <w:lang w:eastAsia="en-US"/>
              </w:rPr>
              <w:lastRenderedPageBreak/>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15</w:t>
            </w:r>
          </w:p>
        </w:tc>
        <w:tc>
          <w:tcPr>
            <w:tcW w:w="1134" w:type="dxa"/>
          </w:tcPr>
          <w:p w:rsidR="00C32FC1" w:rsidRDefault="00000000">
            <w:pPr>
              <w:rPr>
                <w:rFonts w:eastAsia="Calibri"/>
                <w:sz w:val="28"/>
                <w:szCs w:val="28"/>
                <w:lang w:eastAsia="en-US"/>
              </w:rPr>
            </w:pPr>
            <w:r>
              <w:rPr>
                <w:rFonts w:eastAsia="Calibri"/>
                <w:sz w:val="28"/>
                <w:szCs w:val="28"/>
                <w:lang w:eastAsia="en-US"/>
              </w:rPr>
              <w:t>3ЮЛ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tc>
        <w:tc>
          <w:tcPr>
            <w:tcW w:w="2126" w:type="dxa"/>
          </w:tcPr>
          <w:p w:rsidR="00C32FC1" w:rsidRDefault="00000000">
            <w:pPr>
              <w:tabs>
                <w:tab w:val="center" w:pos="4961"/>
              </w:tabs>
              <w:rPr>
                <w:rFonts w:eastAsia="Calibri"/>
                <w:color w:val="FF0000"/>
                <w:sz w:val="28"/>
                <w:szCs w:val="28"/>
                <w:lang w:eastAsia="en-US"/>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 xml:space="preserve"> 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16</w:t>
            </w:r>
          </w:p>
        </w:tc>
        <w:tc>
          <w:tcPr>
            <w:tcW w:w="1134" w:type="dxa"/>
          </w:tcPr>
          <w:p w:rsidR="00C32FC1" w:rsidRDefault="00000000">
            <w:pPr>
              <w:rPr>
                <w:rFonts w:eastAsia="Calibri"/>
                <w:sz w:val="28"/>
                <w:szCs w:val="28"/>
                <w:lang w:eastAsia="en-US"/>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w:t>
            </w:r>
          </w:p>
        </w:tc>
        <w:tc>
          <w:tcPr>
            <w:tcW w:w="2126" w:type="dxa"/>
          </w:tcPr>
          <w:p w:rsidR="00C32FC1" w:rsidRDefault="00000000">
            <w:pPr>
              <w:tabs>
                <w:tab w:val="center" w:pos="4961"/>
              </w:tabs>
              <w:rPr>
                <w:rFonts w:eastAsia="Calibri"/>
                <w:color w:val="FF0000"/>
                <w:sz w:val="28"/>
                <w:szCs w:val="28"/>
                <w:lang w:eastAsia="en-US"/>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17</w:t>
            </w:r>
          </w:p>
        </w:tc>
        <w:tc>
          <w:tcPr>
            <w:tcW w:w="1134" w:type="dxa"/>
          </w:tcPr>
          <w:p w:rsidR="00C32FC1" w:rsidRDefault="00000000">
            <w:pPr>
              <w:rPr>
                <w:rFonts w:eastAsia="Calibri"/>
                <w:sz w:val="28"/>
                <w:szCs w:val="28"/>
                <w:lang w:eastAsia="en-US"/>
              </w:rPr>
            </w:pPr>
            <w:r>
              <w:rPr>
                <w:rFonts w:eastAsia="Calibri"/>
                <w:sz w:val="28"/>
                <w:szCs w:val="28"/>
                <w:lang w:eastAsia="en-US"/>
              </w:rPr>
              <w:t>2ФЛ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tc>
        <w:tc>
          <w:tcPr>
            <w:tcW w:w="2126" w:type="dxa"/>
          </w:tcPr>
          <w:p w:rsidR="00C32FC1" w:rsidRDefault="00000000">
            <w:pPr>
              <w:tabs>
                <w:tab w:val="center" w:pos="4961"/>
              </w:tabs>
              <w:rPr>
                <w:rFonts w:eastAsia="Calibri"/>
                <w:color w:val="FF0000"/>
                <w:sz w:val="28"/>
                <w:szCs w:val="28"/>
                <w:lang w:eastAsia="en-US"/>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18</w:t>
            </w:r>
          </w:p>
        </w:tc>
        <w:tc>
          <w:tcPr>
            <w:tcW w:w="1134" w:type="dxa"/>
          </w:tcPr>
          <w:p w:rsidR="00C32FC1" w:rsidRDefault="00000000">
            <w:pPr>
              <w:rPr>
                <w:rFonts w:eastAsia="Calibri"/>
                <w:sz w:val="28"/>
                <w:szCs w:val="28"/>
                <w:lang w:eastAsia="en-US"/>
              </w:rPr>
            </w:pPr>
            <w:r>
              <w:rPr>
                <w:rFonts w:eastAsia="Calibri"/>
                <w:sz w:val="28"/>
                <w:szCs w:val="28"/>
                <w:lang w:eastAsia="en-US"/>
              </w:rPr>
              <w:t>2ФЛ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tc>
        <w:tc>
          <w:tcPr>
            <w:tcW w:w="2126" w:type="dxa"/>
          </w:tcPr>
          <w:p w:rsidR="00C32FC1" w:rsidRDefault="00000000">
            <w:pPr>
              <w:tabs>
                <w:tab w:val="center" w:pos="4961"/>
              </w:tabs>
              <w:rPr>
                <w:rFonts w:eastAsia="Calibri"/>
                <w:color w:val="FF0000"/>
                <w:sz w:val="28"/>
                <w:szCs w:val="28"/>
                <w:lang w:eastAsia="en-US"/>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19</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rPr>
                <w:rFonts w:eastAsia="Calibri"/>
                <w:b/>
                <w:sz w:val="28"/>
                <w:szCs w:val="28"/>
                <w:lang w:eastAsia="en-US"/>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 xml:space="preserve">документ, подтверждающий право заявителя на предоставление земельного </w:t>
            </w:r>
            <w:r>
              <w:rPr>
                <w:color w:val="000000"/>
                <w:sz w:val="28"/>
                <w:szCs w:val="28"/>
                <w:lang w:bidi="ru-RU"/>
              </w:rPr>
              <w:lastRenderedPageBreak/>
              <w:t>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tc>
        <w:tc>
          <w:tcPr>
            <w:tcW w:w="2126" w:type="dxa"/>
          </w:tcPr>
          <w:p w:rsidR="00C32FC1" w:rsidRDefault="00000000">
            <w:pPr>
              <w:tabs>
                <w:tab w:val="center" w:pos="4961"/>
              </w:tabs>
              <w:rPr>
                <w:rFonts w:eastAsia="Calibri"/>
                <w:color w:val="FF0000"/>
                <w:sz w:val="28"/>
                <w:szCs w:val="28"/>
                <w:lang w:eastAsia="en-US"/>
              </w:rPr>
            </w:pPr>
            <w:r>
              <w:rPr>
                <w:rFonts w:eastAsia="Calibri"/>
                <w:sz w:val="28"/>
                <w:szCs w:val="28"/>
                <w:lang w:eastAsia="en-US"/>
              </w:rPr>
              <w:lastRenderedPageBreak/>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20</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rPr>
                <w:rFonts w:eastAsia="Calibri"/>
                <w:sz w:val="28"/>
                <w:szCs w:val="28"/>
                <w:lang w:eastAsia="en-US"/>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договор аренды исходного земельного участка, заключенный до дня вступления в силу Федерального закона от 21 июля 1997 г. № 122-ФЗ «О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tc>
        <w:tc>
          <w:tcPr>
            <w:tcW w:w="2126" w:type="dxa"/>
          </w:tcPr>
          <w:p w:rsidR="00C32FC1" w:rsidRDefault="00000000">
            <w:pPr>
              <w:tabs>
                <w:tab w:val="center" w:pos="4961"/>
              </w:tabs>
              <w:rPr>
                <w:rFonts w:eastAsia="Calibri"/>
                <w:color w:val="FF0000"/>
                <w:sz w:val="28"/>
                <w:szCs w:val="28"/>
                <w:lang w:eastAsia="en-US"/>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 xml:space="preserve"> 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21</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rPr>
                <w:rFonts w:eastAsia="Calibri"/>
                <w:sz w:val="28"/>
                <w:szCs w:val="28"/>
                <w:lang w:eastAsia="en-US"/>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 xml:space="preserve">проектная документация на выполнение работ, связанных с пользованием недрами </w:t>
            </w:r>
            <w:r>
              <w:rPr>
                <w:rFonts w:eastAsia="Calibri"/>
                <w:sz w:val="28"/>
                <w:szCs w:val="28"/>
                <w:lang w:eastAsia="en-US"/>
              </w:rPr>
              <w:t>либо ее часть, предусматривающая осуществление соответствующей деятельности (за исключением сведений, содержащих государственную тайну)</w:t>
            </w:r>
            <w:r>
              <w:rPr>
                <w:color w:val="000000"/>
                <w:sz w:val="28"/>
                <w:szCs w:val="28"/>
                <w:lang w:bidi="ru-RU"/>
              </w:rPr>
              <w:t>, если обращается недропользователь за предоставлением в аренду</w:t>
            </w:r>
          </w:p>
        </w:tc>
        <w:tc>
          <w:tcPr>
            <w:tcW w:w="2126" w:type="dxa"/>
          </w:tcPr>
          <w:p w:rsidR="00C32FC1" w:rsidRDefault="00000000">
            <w:pPr>
              <w:tabs>
                <w:tab w:val="center" w:pos="4961"/>
              </w:tabs>
              <w:rPr>
                <w:rFonts w:eastAsia="Calibri"/>
                <w:color w:val="FF0000"/>
                <w:sz w:val="28"/>
                <w:szCs w:val="28"/>
                <w:lang w:eastAsia="en-US"/>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22</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rPr>
                <w:rFonts w:eastAsia="Calibri"/>
                <w:sz w:val="28"/>
                <w:szCs w:val="28"/>
                <w:lang w:eastAsia="en-US"/>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tc>
        <w:tc>
          <w:tcPr>
            <w:tcW w:w="2126" w:type="dxa"/>
          </w:tcPr>
          <w:p w:rsidR="00C32FC1" w:rsidRDefault="00000000">
            <w:pPr>
              <w:tabs>
                <w:tab w:val="center" w:pos="4961"/>
              </w:tabs>
              <w:rPr>
                <w:rFonts w:eastAsia="Calibri"/>
                <w:color w:val="FF0000"/>
                <w:sz w:val="28"/>
                <w:szCs w:val="28"/>
                <w:lang w:eastAsia="en-US"/>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23</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rPr>
                <w:rFonts w:eastAsia="Calibri"/>
                <w:sz w:val="28"/>
                <w:szCs w:val="28"/>
                <w:lang w:eastAsia="en-US"/>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tc>
        <w:tc>
          <w:tcPr>
            <w:tcW w:w="2126" w:type="dxa"/>
          </w:tcPr>
          <w:p w:rsidR="00C32FC1" w:rsidRDefault="00000000">
            <w:pPr>
              <w:tabs>
                <w:tab w:val="center" w:pos="4961"/>
              </w:tabs>
              <w:rPr>
                <w:rFonts w:eastAsia="Calibri"/>
                <w:b/>
                <w:color w:val="FF0000"/>
                <w:sz w:val="28"/>
                <w:szCs w:val="28"/>
                <w:lang w:eastAsia="en-US"/>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tabs>
                <w:tab w:val="center" w:pos="4961"/>
              </w:tabs>
              <w:rPr>
                <w:rFonts w:eastAsia="Calibri"/>
                <w:color w:val="FF0000"/>
                <w:sz w:val="28"/>
                <w:szCs w:val="28"/>
                <w:lang w:eastAsia="en-US"/>
              </w:rPr>
            </w:pPr>
            <w:r>
              <w:rPr>
                <w:rFonts w:eastAsia="Calibri"/>
                <w:sz w:val="28"/>
                <w:szCs w:val="28"/>
                <w:lang w:eastAsia="en-US"/>
              </w:rPr>
              <w:t>Д(1)</w:t>
            </w:r>
          </w:p>
        </w:tc>
      </w:tr>
      <w:tr w:rsidR="00C32FC1">
        <w:tc>
          <w:tcPr>
            <w:tcW w:w="10485" w:type="dxa"/>
            <w:gridSpan w:val="6"/>
          </w:tcPr>
          <w:p w:rsidR="00C32FC1" w:rsidRDefault="00000000">
            <w:pPr>
              <w:tabs>
                <w:tab w:val="center" w:pos="4961"/>
              </w:tabs>
              <w:rPr>
                <w:rFonts w:eastAsia="Arial"/>
                <w:sz w:val="28"/>
                <w:szCs w:val="28"/>
              </w:rPr>
            </w:pPr>
            <w:r>
              <w:rPr>
                <w:rFonts w:eastAsia="Calibri"/>
                <w:sz w:val="28"/>
                <w:szCs w:val="28"/>
                <w:lang w:eastAsia="en-US"/>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C32FC1">
        <w:tc>
          <w:tcPr>
            <w:tcW w:w="562" w:type="dxa"/>
          </w:tcPr>
          <w:p w:rsidR="00C32FC1" w:rsidRDefault="00000000">
            <w:pPr>
              <w:tabs>
                <w:tab w:val="center" w:pos="4961"/>
              </w:tabs>
              <w:rPr>
                <w:rFonts w:eastAsia="Arial"/>
                <w:sz w:val="28"/>
                <w:szCs w:val="28"/>
              </w:rPr>
            </w:pPr>
            <w:r>
              <w:rPr>
                <w:rFonts w:eastAsia="Arial"/>
                <w:sz w:val="28"/>
                <w:szCs w:val="28"/>
              </w:rPr>
              <w:t>1</w:t>
            </w:r>
          </w:p>
        </w:tc>
        <w:tc>
          <w:tcPr>
            <w:tcW w:w="1134" w:type="dxa"/>
          </w:tcPr>
          <w:p w:rsidR="00C32FC1" w:rsidRDefault="00000000">
            <w:pPr>
              <w:rPr>
                <w:rFonts w:eastAsia="Calibri"/>
                <w:sz w:val="28"/>
                <w:szCs w:val="28"/>
                <w:lang w:eastAsia="en-US"/>
              </w:rPr>
            </w:pPr>
            <w:r>
              <w:rPr>
                <w:rFonts w:eastAsia="Calibri"/>
                <w:sz w:val="28"/>
                <w:szCs w:val="28"/>
                <w:lang w:eastAsia="en-US"/>
              </w:rPr>
              <w:t>ФЛ,</w:t>
            </w:r>
          </w:p>
          <w:p w:rsidR="00C32FC1" w:rsidRDefault="00000000">
            <w:pPr>
              <w:tabs>
                <w:tab w:val="center" w:pos="4961"/>
              </w:tabs>
              <w:rPr>
                <w:rFonts w:eastAsia="Arial"/>
                <w:sz w:val="28"/>
                <w:szCs w:val="28"/>
              </w:rPr>
            </w:pPr>
            <w:r>
              <w:rPr>
                <w:rFonts w:eastAsia="Calibri"/>
                <w:sz w:val="28"/>
                <w:szCs w:val="28"/>
                <w:lang w:eastAsia="en-US"/>
              </w:rPr>
              <w:t>ЮЛ</w:t>
            </w:r>
          </w:p>
        </w:tc>
        <w:tc>
          <w:tcPr>
            <w:tcW w:w="5245" w:type="dxa"/>
          </w:tcPr>
          <w:p w:rsidR="00C32FC1" w:rsidRDefault="00000000">
            <w:pPr>
              <w:tabs>
                <w:tab w:val="center" w:pos="4961"/>
              </w:tabs>
              <w:rPr>
                <w:rFonts w:eastAsia="Arial"/>
                <w:sz w:val="28"/>
                <w:szCs w:val="28"/>
              </w:rPr>
            </w:pPr>
            <w:r>
              <w:rPr>
                <w:sz w:val="28"/>
                <w:szCs w:val="28"/>
              </w:rPr>
              <w:t>выписка из Единого государственного реестра недвижимости об объекте недвижимости (ЕГРН)</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[Все], 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lastRenderedPageBreak/>
              <w:t>2</w:t>
            </w:r>
          </w:p>
        </w:tc>
        <w:tc>
          <w:tcPr>
            <w:tcW w:w="1134" w:type="dxa"/>
          </w:tcPr>
          <w:p w:rsidR="00C32FC1" w:rsidRDefault="00000000">
            <w:pPr>
              <w:rPr>
                <w:rFonts w:eastAsia="Calibri"/>
                <w:sz w:val="28"/>
                <w:szCs w:val="28"/>
                <w:lang w:eastAsia="en-US"/>
              </w:rPr>
            </w:pPr>
            <w:r>
              <w:rPr>
                <w:rFonts w:eastAsia="Calibri"/>
                <w:sz w:val="28"/>
                <w:szCs w:val="28"/>
                <w:lang w:eastAsia="en-US"/>
              </w:rPr>
              <w:t>ФЛ,</w:t>
            </w:r>
          </w:p>
          <w:p w:rsidR="00C32FC1" w:rsidRDefault="00000000">
            <w:pPr>
              <w:tabs>
                <w:tab w:val="center" w:pos="4961"/>
              </w:tabs>
              <w:rPr>
                <w:rFonts w:eastAsia="Arial"/>
                <w:sz w:val="28"/>
                <w:szCs w:val="28"/>
              </w:rPr>
            </w:pPr>
            <w:r>
              <w:rPr>
                <w:rFonts w:eastAsia="Calibri"/>
                <w:sz w:val="28"/>
                <w:szCs w:val="28"/>
                <w:lang w:eastAsia="en-US"/>
              </w:rPr>
              <w:t>ЮЛ</w:t>
            </w:r>
          </w:p>
        </w:tc>
        <w:tc>
          <w:tcPr>
            <w:tcW w:w="5245" w:type="dxa"/>
          </w:tcPr>
          <w:p w:rsidR="00C32FC1" w:rsidRDefault="00000000">
            <w:pPr>
              <w:tabs>
                <w:tab w:val="center" w:pos="4961"/>
              </w:tabs>
              <w:rPr>
                <w:rFonts w:eastAsia="Arial"/>
                <w:sz w:val="28"/>
                <w:szCs w:val="28"/>
              </w:rPr>
            </w:pPr>
            <w:r>
              <w:rPr>
                <w:sz w:val="28"/>
                <w:szCs w:val="28"/>
              </w:rPr>
              <w:t>выписка из Единого государственного реестра юридических лиц (ЕГРЮЛ)</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 xml:space="preserve"> 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[Все], Д(1)</w:t>
            </w:r>
          </w:p>
        </w:tc>
      </w:tr>
      <w:tr w:rsidR="00C32FC1">
        <w:trPr>
          <w:gridAfter w:val="1"/>
          <w:wAfter w:w="6" w:type="dxa"/>
        </w:trPr>
        <w:tc>
          <w:tcPr>
            <w:tcW w:w="562" w:type="dxa"/>
          </w:tcPr>
          <w:p w:rsidR="00C32FC1" w:rsidRDefault="00000000">
            <w:pPr>
              <w:tabs>
                <w:tab w:val="center" w:pos="4961"/>
              </w:tabs>
              <w:rPr>
                <w:rFonts w:eastAsia="Arial"/>
                <w:sz w:val="28"/>
                <w:szCs w:val="28"/>
              </w:rPr>
            </w:pPr>
            <w:r>
              <w:rPr>
                <w:rFonts w:eastAsia="Arial"/>
                <w:sz w:val="28"/>
                <w:szCs w:val="28"/>
              </w:rPr>
              <w:t>3</w:t>
            </w:r>
          </w:p>
        </w:tc>
        <w:tc>
          <w:tcPr>
            <w:tcW w:w="1134" w:type="dxa"/>
          </w:tcPr>
          <w:p w:rsidR="00C32FC1" w:rsidRDefault="00000000">
            <w:pPr>
              <w:tabs>
                <w:tab w:val="center" w:pos="4961"/>
              </w:tabs>
              <w:rPr>
                <w:rFonts w:eastAsia="Arial"/>
                <w:sz w:val="28"/>
                <w:szCs w:val="28"/>
              </w:rPr>
            </w:pPr>
            <w:r>
              <w:rPr>
                <w:rFonts w:eastAsia="Arial"/>
                <w:sz w:val="28"/>
                <w:szCs w:val="28"/>
              </w:rPr>
              <w:t>1ФЛ, 2ФЛ</w:t>
            </w:r>
          </w:p>
        </w:tc>
        <w:tc>
          <w:tcPr>
            <w:tcW w:w="5245" w:type="dxa"/>
          </w:tcPr>
          <w:p w:rsidR="00C32FC1" w:rsidRDefault="00000000">
            <w:pPr>
              <w:tabs>
                <w:tab w:val="center" w:pos="4961"/>
              </w:tabs>
              <w:rPr>
                <w:rFonts w:eastAsia="Arial"/>
                <w:sz w:val="28"/>
                <w:szCs w:val="28"/>
              </w:rPr>
            </w:pPr>
            <w:r>
              <w:rPr>
                <w:color w:val="000000"/>
                <w:sz w:val="28"/>
                <w:szCs w:val="28"/>
                <w:lang w:eastAsia="en-US" w:bidi="ru-RU"/>
              </w:rPr>
              <w:t>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2" w:type="dxa"/>
          </w:tcPr>
          <w:p w:rsidR="00C32FC1" w:rsidRDefault="00000000">
            <w:pPr>
              <w:rPr>
                <w:rFonts w:eastAsia="Calibri"/>
                <w:sz w:val="28"/>
                <w:szCs w:val="28"/>
                <w:lang w:eastAsia="en-US"/>
              </w:rPr>
            </w:pPr>
            <w:r>
              <w:rPr>
                <w:rFonts w:eastAsia="Calibri"/>
                <w:sz w:val="28"/>
                <w:szCs w:val="28"/>
                <w:lang w:eastAsia="en-US"/>
              </w:rPr>
              <w:t>Д(1)</w:t>
            </w:r>
          </w:p>
        </w:tc>
      </w:tr>
      <w:tr w:rsidR="00C32FC1">
        <w:trPr>
          <w:gridAfter w:val="1"/>
          <w:wAfter w:w="6" w:type="dxa"/>
        </w:trPr>
        <w:tc>
          <w:tcPr>
            <w:tcW w:w="562" w:type="dxa"/>
          </w:tcPr>
          <w:p w:rsidR="00C32FC1" w:rsidRDefault="00000000">
            <w:pPr>
              <w:tabs>
                <w:tab w:val="center" w:pos="4961"/>
              </w:tabs>
              <w:rPr>
                <w:rFonts w:eastAsia="Arial"/>
                <w:sz w:val="28"/>
                <w:szCs w:val="28"/>
              </w:rPr>
            </w:pPr>
            <w:r>
              <w:rPr>
                <w:rFonts w:eastAsia="Arial"/>
                <w:sz w:val="28"/>
                <w:szCs w:val="28"/>
              </w:rPr>
              <w:t>4</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rFonts w:eastAsia="Arial"/>
                <w:sz w:val="28"/>
                <w:szCs w:val="28"/>
              </w:rPr>
            </w:pPr>
            <w:r>
              <w:rPr>
                <w:color w:val="000000"/>
                <w:sz w:val="28"/>
                <w:szCs w:val="28"/>
                <w:lang w:eastAsia="en-US" w:bidi="ru-RU"/>
              </w:rPr>
              <w:t xml:space="preserve">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аренду; если обращается 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лицо, с которым заключен договор о комплексном развитии территории в соответствии с Градостроительным кодексом Российской Федерации, либо юридическое лицо, обеспечивающее в соответствии с Градостроительным кодексом Российской Федерации </w:t>
            </w:r>
            <w:r>
              <w:rPr>
                <w:color w:val="000000"/>
                <w:sz w:val="28"/>
                <w:szCs w:val="28"/>
                <w:lang w:eastAsia="en-US" w:bidi="ru-RU"/>
              </w:rPr>
              <w:lastRenderedPageBreak/>
              <w:t>реализацию решения о комплексном развитии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lastRenderedPageBreak/>
              <w:t xml:space="preserve">ЕПГУ, </w:t>
            </w:r>
            <w:r>
              <w:rPr>
                <w:rFonts w:eastAsia="Calibri"/>
                <w:sz w:val="28"/>
                <w:szCs w:val="28"/>
              </w:rPr>
              <w:t xml:space="preserve">ЭП, </w:t>
            </w:r>
            <w:r>
              <w:rPr>
                <w:rFonts w:eastAsia="Calibri"/>
                <w:sz w:val="28"/>
                <w:szCs w:val="28"/>
                <w:lang w:eastAsia="en-US"/>
              </w:rPr>
              <w:t xml:space="preserve"> ПС, Л</w:t>
            </w:r>
          </w:p>
        </w:tc>
        <w:tc>
          <w:tcPr>
            <w:tcW w:w="1412" w:type="dxa"/>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5</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rFonts w:eastAsia="Arial"/>
                <w:sz w:val="28"/>
                <w:szCs w:val="28"/>
              </w:rPr>
            </w:pPr>
            <w:r>
              <w:rPr>
                <w:color w:val="000000"/>
                <w:sz w:val="28"/>
                <w:szCs w:val="28"/>
                <w:lang w:bidi="ru-RU"/>
              </w:rPr>
              <w:t>утвержденный проект планировки территории, если обращается 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лицо, с которым заключен договор о комплексном развитии территории в соответствии с Градостроительным кодексом Российской Федерации, либо юридическое лицо, обеспечивающее в соответствии с Градостроительным кодексом Российской Федерации реализацию решения о комплексном развитии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6</w:t>
            </w:r>
          </w:p>
        </w:tc>
        <w:tc>
          <w:tcPr>
            <w:tcW w:w="1134" w:type="dxa"/>
          </w:tcPr>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rFonts w:eastAsia="Arial"/>
                <w:sz w:val="28"/>
                <w:szCs w:val="28"/>
              </w:rPr>
            </w:pPr>
            <w:r>
              <w:rPr>
                <w:color w:val="000000"/>
                <w:sz w:val="28"/>
                <w:szCs w:val="28"/>
                <w:lang w:bidi="ru-RU"/>
              </w:rPr>
              <w:t>распоряжение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lastRenderedPageBreak/>
              <w:t>7</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8</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9</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10</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11</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12</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13</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 xml:space="preserve">договор пользования рыбоводным участком, если обращается лицо, осуществляющее товарную аквакультуру </w:t>
            </w:r>
            <w:r>
              <w:rPr>
                <w:color w:val="000000"/>
                <w:sz w:val="28"/>
                <w:szCs w:val="28"/>
                <w:lang w:bidi="ru-RU"/>
              </w:rPr>
              <w:lastRenderedPageBreak/>
              <w:t>(товарное рыбоводство),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lastRenderedPageBreak/>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14</w:t>
            </w:r>
          </w:p>
        </w:tc>
        <w:tc>
          <w:tcPr>
            <w:tcW w:w="1134" w:type="dxa"/>
          </w:tcPr>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15</w:t>
            </w:r>
          </w:p>
        </w:tc>
        <w:tc>
          <w:tcPr>
            <w:tcW w:w="1134" w:type="dxa"/>
          </w:tcPr>
          <w:p w:rsidR="00C32FC1" w:rsidRDefault="00000000">
            <w:pPr>
              <w:tabs>
                <w:tab w:val="center" w:pos="4961"/>
              </w:tabs>
              <w:rPr>
                <w:rFonts w:eastAsia="Arial"/>
                <w:sz w:val="28"/>
                <w:szCs w:val="28"/>
              </w:rPr>
            </w:pPr>
            <w:r>
              <w:rPr>
                <w:rFonts w:eastAsia="Arial"/>
                <w:sz w:val="28"/>
                <w:szCs w:val="28"/>
              </w:rPr>
              <w:t>3ФЛ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16</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соглашение об изъятии земельного участка,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17</w:t>
            </w:r>
          </w:p>
        </w:tc>
        <w:tc>
          <w:tcPr>
            <w:tcW w:w="1134" w:type="dxa"/>
          </w:tcPr>
          <w:p w:rsidR="00C32FC1" w:rsidRDefault="00000000">
            <w:pPr>
              <w:tabs>
                <w:tab w:val="center" w:pos="4961"/>
              </w:tabs>
              <w:rPr>
                <w:rFonts w:eastAsia="Arial"/>
                <w:sz w:val="28"/>
                <w:szCs w:val="28"/>
              </w:rPr>
            </w:pPr>
            <w:r>
              <w:rPr>
                <w:rFonts w:eastAsia="Arial"/>
                <w:sz w:val="28"/>
                <w:szCs w:val="28"/>
              </w:rPr>
              <w:t>3ЮЛ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 xml:space="preserve">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w:t>
            </w:r>
            <w:r>
              <w:rPr>
                <w:color w:val="000000"/>
                <w:sz w:val="28"/>
                <w:szCs w:val="28"/>
                <w:lang w:bidi="ru-RU"/>
              </w:rPr>
              <w:lastRenderedPageBreak/>
              <w:t>предоставлением в безвозмездное пользование</w:t>
            </w:r>
          </w:p>
        </w:tc>
        <w:tc>
          <w:tcPr>
            <w:tcW w:w="2126" w:type="dxa"/>
          </w:tcPr>
          <w:p w:rsidR="00C32FC1" w:rsidRDefault="00000000">
            <w:pPr>
              <w:tabs>
                <w:tab w:val="center" w:pos="4961"/>
              </w:tabs>
              <w:rPr>
                <w:rFonts w:eastAsia="Arial"/>
                <w:sz w:val="28"/>
                <w:szCs w:val="28"/>
              </w:rPr>
            </w:pPr>
            <w:r>
              <w:rPr>
                <w:rFonts w:eastAsia="Calibri"/>
                <w:sz w:val="28"/>
                <w:szCs w:val="28"/>
                <w:lang w:eastAsia="en-US"/>
              </w:rPr>
              <w:lastRenderedPageBreak/>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18</w:t>
            </w:r>
          </w:p>
        </w:tc>
        <w:tc>
          <w:tcPr>
            <w:tcW w:w="1134" w:type="dxa"/>
          </w:tcPr>
          <w:p w:rsidR="00C32FC1" w:rsidRDefault="00000000">
            <w:pPr>
              <w:rPr>
                <w:rFonts w:eastAsia="Calibri"/>
                <w:sz w:val="28"/>
                <w:szCs w:val="28"/>
                <w:lang w:eastAsia="en-US"/>
              </w:rPr>
            </w:pPr>
            <w:r>
              <w:rPr>
                <w:rFonts w:eastAsia="Calibri"/>
                <w:sz w:val="28"/>
                <w:szCs w:val="28"/>
                <w:lang w:eastAsia="en-US"/>
              </w:rPr>
              <w:t>3ФЛ,</w:t>
            </w:r>
          </w:p>
          <w:p w:rsidR="00C32FC1" w:rsidRDefault="00000000">
            <w:pPr>
              <w:tabs>
                <w:tab w:val="center" w:pos="4961"/>
              </w:tabs>
              <w:rPr>
                <w:rFonts w:eastAsia="Arial"/>
                <w:sz w:val="28"/>
                <w:szCs w:val="28"/>
              </w:rPr>
            </w:pPr>
            <w:r>
              <w:rPr>
                <w:rFonts w:eastAsia="Calibri"/>
                <w:sz w:val="28"/>
                <w:szCs w:val="28"/>
                <w:lang w:eastAsia="en-US"/>
              </w:rPr>
              <w:t>3ЮЛ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19</w:t>
            </w:r>
          </w:p>
        </w:tc>
        <w:tc>
          <w:tcPr>
            <w:tcW w:w="1134" w:type="dxa"/>
          </w:tcPr>
          <w:p w:rsidR="00C32FC1" w:rsidRDefault="00000000">
            <w:pPr>
              <w:tabs>
                <w:tab w:val="center" w:pos="4961"/>
              </w:tabs>
              <w:rPr>
                <w:rFonts w:eastAsia="Arial"/>
                <w:sz w:val="28"/>
                <w:szCs w:val="28"/>
              </w:rPr>
            </w:pPr>
            <w:r>
              <w:rPr>
                <w:rFonts w:eastAsia="Calibri"/>
                <w:sz w:val="28"/>
                <w:szCs w:val="28"/>
                <w:lang w:eastAsia="en-US"/>
              </w:rPr>
              <w:t>3ФЛ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сведения о трудовой деятельности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20</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договор аренды исходного земельного участка, в том числе предоставленного для комплексного развития территории,</w:t>
            </w:r>
            <w:r>
              <w:rPr>
                <w:rFonts w:eastAsia="Calibri"/>
                <w:sz w:val="28"/>
                <w:szCs w:val="28"/>
                <w:lang w:eastAsia="en-US"/>
              </w:rPr>
              <w:t xml:space="preserve"> </w:t>
            </w:r>
            <w:r>
              <w:rPr>
                <w:color w:val="000000"/>
                <w:sz w:val="28"/>
                <w:szCs w:val="28"/>
                <w:lang w:bidi="ru-RU"/>
              </w:rPr>
              <w:t>если обращается 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21</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 xml:space="preserve">договор или решение о комплексном развитии территории в случае, если обращается лицо, с которым заключен договор о комплексном развитии территории в соответствии с Градостроительным кодексом Российской Федерации, либо юридическое лицо, обеспечивающее в соответствии с Градостроительным кодексом Российской Федерации реализацию решения о комплексном </w:t>
            </w:r>
            <w:r>
              <w:rPr>
                <w:color w:val="000000"/>
                <w:sz w:val="28"/>
                <w:szCs w:val="28"/>
                <w:lang w:bidi="ru-RU"/>
              </w:rPr>
              <w:lastRenderedPageBreak/>
              <w:t>развитии территории,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lastRenderedPageBreak/>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22</w:t>
            </w:r>
          </w:p>
        </w:tc>
        <w:tc>
          <w:tcPr>
            <w:tcW w:w="1134" w:type="dxa"/>
          </w:tcPr>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23</w:t>
            </w:r>
          </w:p>
        </w:tc>
        <w:tc>
          <w:tcPr>
            <w:tcW w:w="1134" w:type="dxa"/>
          </w:tcPr>
          <w:p w:rsidR="00C32FC1" w:rsidRDefault="00000000">
            <w:pPr>
              <w:tabs>
                <w:tab w:val="center" w:pos="4961"/>
              </w:tabs>
              <w:rPr>
                <w:rFonts w:eastAsia="Arial"/>
                <w:sz w:val="28"/>
                <w:szCs w:val="28"/>
              </w:rPr>
            </w:pPr>
            <w:r>
              <w:rPr>
                <w:rFonts w:eastAsia="Calibri"/>
                <w:sz w:val="28"/>
                <w:szCs w:val="28"/>
                <w:lang w:eastAsia="en-US"/>
              </w:rPr>
              <w:t>2ФЛ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 xml:space="preserve"> 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24</w:t>
            </w:r>
          </w:p>
        </w:tc>
        <w:tc>
          <w:tcPr>
            <w:tcW w:w="1134" w:type="dxa"/>
          </w:tcPr>
          <w:p w:rsidR="00C32FC1" w:rsidRDefault="00000000">
            <w:pPr>
              <w:tabs>
                <w:tab w:val="center" w:pos="4961"/>
              </w:tabs>
              <w:rPr>
                <w:rFonts w:eastAsia="Arial"/>
                <w:sz w:val="28"/>
                <w:szCs w:val="28"/>
              </w:rPr>
            </w:pPr>
            <w:r>
              <w:rPr>
                <w:rFonts w:eastAsia="Arial"/>
                <w:sz w:val="28"/>
                <w:szCs w:val="28"/>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ЕПГУ,</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25</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26</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концессионное соглашение, если обращается лицо, с которым заключено концессионное соглашение,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27</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28</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 xml:space="preserve">договор об освоении территории в целях строительства и эксплуатации наемного дома социального использования, если </w:t>
            </w:r>
            <w:r>
              <w:rPr>
                <w:color w:val="000000"/>
                <w:sz w:val="28"/>
                <w:szCs w:val="28"/>
                <w:lang w:bidi="ru-RU"/>
              </w:rPr>
              <w:lastRenderedPageBreak/>
              <w:t>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lastRenderedPageBreak/>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29</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специальный инвестиционный контракт, если обращается лицо, с которым заключен специальный инвестиционный контракт,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30</w:t>
            </w:r>
          </w:p>
        </w:tc>
        <w:tc>
          <w:tcPr>
            <w:tcW w:w="1134" w:type="dxa"/>
          </w:tcPr>
          <w:p w:rsidR="00C32FC1" w:rsidRDefault="00000000">
            <w:pPr>
              <w:rPr>
                <w:rFonts w:eastAsia="Calibri"/>
                <w:sz w:val="28"/>
                <w:szCs w:val="28"/>
                <w:lang w:eastAsia="en-US"/>
              </w:rPr>
            </w:pPr>
            <w:r>
              <w:rPr>
                <w:rFonts w:eastAsia="Calibri"/>
                <w:sz w:val="28"/>
                <w:szCs w:val="28"/>
                <w:lang w:eastAsia="en-US"/>
              </w:rPr>
              <w:t>2ФЛ,</w:t>
            </w:r>
          </w:p>
          <w:p w:rsidR="00C32FC1" w:rsidRDefault="00000000">
            <w:pPr>
              <w:tabs>
                <w:tab w:val="center" w:pos="4961"/>
              </w:tabs>
              <w:rPr>
                <w:rFonts w:eastAsia="Arial"/>
                <w:sz w:val="28"/>
                <w:szCs w:val="28"/>
              </w:rPr>
            </w:pPr>
            <w:r>
              <w:rPr>
                <w:rFonts w:eastAsia="Calibri"/>
                <w:sz w:val="28"/>
                <w:szCs w:val="28"/>
                <w:lang w:eastAsia="en-US"/>
              </w:rPr>
              <w:t>2ЮЛ</w:t>
            </w:r>
          </w:p>
        </w:tc>
        <w:tc>
          <w:tcPr>
            <w:tcW w:w="5245" w:type="dxa"/>
          </w:tcPr>
          <w:p w:rsidR="00C32FC1" w:rsidRDefault="00000000">
            <w:pPr>
              <w:tabs>
                <w:tab w:val="center" w:pos="4961"/>
              </w:tabs>
              <w:rPr>
                <w:color w:val="000000"/>
                <w:sz w:val="28"/>
                <w:szCs w:val="28"/>
                <w:lang w:bidi="ru-RU"/>
              </w:rPr>
            </w:pPr>
            <w:r>
              <w:rPr>
                <w:color w:val="000000"/>
                <w:sz w:val="28"/>
                <w:szCs w:val="28"/>
                <w:lang w:bidi="ru-RU"/>
              </w:rPr>
              <w:t>охотхозяйственное соглашение, если обращается лицо, с которым заключено охотхозяйственное соглашение,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ЕПГУ,</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31</w:t>
            </w:r>
          </w:p>
        </w:tc>
        <w:tc>
          <w:tcPr>
            <w:tcW w:w="1134" w:type="dxa"/>
          </w:tcPr>
          <w:p w:rsidR="00C32FC1" w:rsidRDefault="00000000">
            <w:pPr>
              <w:tabs>
                <w:tab w:val="center" w:pos="4961"/>
              </w:tabs>
              <w:rPr>
                <w:rFonts w:eastAsia="Arial"/>
                <w:sz w:val="28"/>
                <w:szCs w:val="28"/>
              </w:rPr>
            </w:pPr>
            <w:r>
              <w:rPr>
                <w:rFonts w:eastAsia="Calibri"/>
                <w:sz w:val="28"/>
                <w:szCs w:val="28"/>
                <w:lang w:eastAsia="en-US"/>
              </w:rPr>
              <w:t>2ФЛ</w:t>
            </w:r>
          </w:p>
        </w:tc>
        <w:tc>
          <w:tcPr>
            <w:tcW w:w="5245" w:type="dxa"/>
          </w:tcPr>
          <w:p w:rsidR="00C32FC1" w:rsidRDefault="00000000">
            <w:pPr>
              <w:tabs>
                <w:tab w:val="center" w:pos="4961"/>
              </w:tabs>
              <w:rPr>
                <w:color w:val="000000"/>
                <w:sz w:val="28"/>
                <w:szCs w:val="28"/>
                <w:lang w:bidi="ru-RU"/>
              </w:rPr>
            </w:pPr>
            <w:r>
              <w:rPr>
                <w:rFonts w:eastAsia="Calibri"/>
                <w:sz w:val="28"/>
                <w:szCs w:val="28"/>
                <w:lang w:eastAsia="en-US"/>
              </w:rPr>
              <w:t>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32</w:t>
            </w:r>
          </w:p>
        </w:tc>
        <w:tc>
          <w:tcPr>
            <w:tcW w:w="1134" w:type="dxa"/>
          </w:tcPr>
          <w:p w:rsidR="00C32FC1" w:rsidRDefault="00000000">
            <w:pPr>
              <w:tabs>
                <w:tab w:val="center" w:pos="4961"/>
              </w:tabs>
              <w:rPr>
                <w:rFonts w:eastAsia="Arial"/>
                <w:sz w:val="28"/>
                <w:szCs w:val="28"/>
              </w:rPr>
            </w:pPr>
            <w:r>
              <w:rPr>
                <w:rFonts w:eastAsia="Arial"/>
                <w:sz w:val="28"/>
                <w:szCs w:val="28"/>
              </w:rPr>
              <w:t>3ЮЛ</w:t>
            </w:r>
          </w:p>
        </w:tc>
        <w:tc>
          <w:tcPr>
            <w:tcW w:w="5245" w:type="dxa"/>
          </w:tcPr>
          <w:p w:rsidR="00C32FC1" w:rsidRDefault="00000000">
            <w:pPr>
              <w:tabs>
                <w:tab w:val="center" w:pos="4961"/>
              </w:tabs>
              <w:rPr>
                <w:color w:val="000000"/>
                <w:sz w:val="28"/>
                <w:szCs w:val="28"/>
                <w:lang w:bidi="ru-RU"/>
              </w:rPr>
            </w:pPr>
            <w:r>
              <w:rPr>
                <w:rFonts w:eastAsia="Calibri"/>
                <w:sz w:val="28"/>
                <w:szCs w:val="28"/>
                <w:lang w:eastAsia="en-US"/>
              </w:rPr>
              <w:t>договор безвозмездного пользования зданием, сооружением, если право на такое здание, сооружение не зарегистрировано в ЕГРН,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33</w:t>
            </w:r>
          </w:p>
        </w:tc>
        <w:tc>
          <w:tcPr>
            <w:tcW w:w="1134" w:type="dxa"/>
          </w:tcPr>
          <w:p w:rsidR="00C32FC1" w:rsidRDefault="00000000">
            <w:pPr>
              <w:tabs>
                <w:tab w:val="center" w:pos="4961"/>
              </w:tabs>
              <w:rPr>
                <w:rFonts w:eastAsia="Arial"/>
                <w:sz w:val="28"/>
                <w:szCs w:val="28"/>
              </w:rPr>
            </w:pPr>
            <w:r>
              <w:rPr>
                <w:rFonts w:eastAsia="Arial"/>
                <w:sz w:val="28"/>
                <w:szCs w:val="28"/>
              </w:rPr>
              <w:t>3ЮЛ</w:t>
            </w:r>
          </w:p>
        </w:tc>
        <w:tc>
          <w:tcPr>
            <w:tcW w:w="5245" w:type="dxa"/>
          </w:tcPr>
          <w:p w:rsidR="00C32FC1" w:rsidRDefault="00000000">
            <w:pPr>
              <w:tabs>
                <w:tab w:val="center" w:pos="4961"/>
              </w:tabs>
              <w:rPr>
                <w:rFonts w:eastAsia="Calibri"/>
                <w:sz w:val="28"/>
                <w:szCs w:val="28"/>
                <w:lang w:eastAsia="en-US"/>
              </w:rPr>
            </w:pPr>
            <w:r>
              <w:rPr>
                <w:rFonts w:eastAsia="Calibri"/>
                <w:sz w:val="28"/>
                <w:szCs w:val="28"/>
                <w:lang w:eastAsia="en-US"/>
              </w:rPr>
              <w:t>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34</w:t>
            </w:r>
          </w:p>
        </w:tc>
        <w:tc>
          <w:tcPr>
            <w:tcW w:w="1134" w:type="dxa"/>
          </w:tcPr>
          <w:p w:rsidR="00C32FC1" w:rsidRDefault="00000000">
            <w:pPr>
              <w:tabs>
                <w:tab w:val="center" w:pos="4961"/>
              </w:tabs>
              <w:rPr>
                <w:rFonts w:eastAsia="Arial"/>
                <w:sz w:val="28"/>
                <w:szCs w:val="28"/>
              </w:rPr>
            </w:pPr>
            <w:r>
              <w:rPr>
                <w:rFonts w:eastAsia="Arial"/>
                <w:sz w:val="28"/>
                <w:szCs w:val="28"/>
              </w:rPr>
              <w:t>3ФЛ</w:t>
            </w:r>
          </w:p>
        </w:tc>
        <w:tc>
          <w:tcPr>
            <w:tcW w:w="5245" w:type="dxa"/>
          </w:tcPr>
          <w:p w:rsidR="00C32FC1" w:rsidRDefault="00000000">
            <w:pPr>
              <w:tabs>
                <w:tab w:val="center" w:pos="4961"/>
              </w:tabs>
              <w:rPr>
                <w:rFonts w:eastAsia="Calibri"/>
                <w:sz w:val="28"/>
                <w:szCs w:val="28"/>
                <w:lang w:eastAsia="en-US"/>
              </w:rPr>
            </w:pPr>
            <w:r>
              <w:rPr>
                <w:rFonts w:eastAsia="Calibri"/>
                <w:sz w:val="28"/>
                <w:szCs w:val="28"/>
                <w:lang w:eastAsia="en-US"/>
              </w:rPr>
              <w:t>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и Дальнего Востока, за предоставлением в безвозмездное пользование</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35</w:t>
            </w:r>
          </w:p>
        </w:tc>
        <w:tc>
          <w:tcPr>
            <w:tcW w:w="1134" w:type="dxa"/>
          </w:tcPr>
          <w:p w:rsidR="00C32FC1" w:rsidRDefault="00000000">
            <w:pPr>
              <w:tabs>
                <w:tab w:val="center" w:pos="4961"/>
              </w:tabs>
              <w:rPr>
                <w:rFonts w:eastAsia="Arial"/>
                <w:sz w:val="28"/>
                <w:szCs w:val="28"/>
              </w:rPr>
            </w:pPr>
            <w:r>
              <w:rPr>
                <w:rFonts w:eastAsia="Arial"/>
                <w:sz w:val="28"/>
                <w:szCs w:val="28"/>
              </w:rPr>
              <w:t>1ЮЛ, 2ЮЛ</w:t>
            </w:r>
          </w:p>
        </w:tc>
        <w:tc>
          <w:tcPr>
            <w:tcW w:w="5245" w:type="dxa"/>
          </w:tcPr>
          <w:p w:rsidR="00C32FC1" w:rsidRDefault="00000000">
            <w:pPr>
              <w:tabs>
                <w:tab w:val="center" w:pos="4961"/>
              </w:tabs>
              <w:rPr>
                <w:rFonts w:eastAsia="Calibri"/>
                <w:sz w:val="28"/>
                <w:szCs w:val="28"/>
                <w:lang w:eastAsia="en-US"/>
              </w:rPr>
            </w:pPr>
            <w:r>
              <w:rPr>
                <w:rFonts w:eastAsia="Calibri"/>
                <w:sz w:val="28"/>
                <w:szCs w:val="28"/>
                <w:lang w:eastAsia="en-US"/>
              </w:rPr>
              <w:t xml:space="preserve">решение Губернатора Ленинградской области, которым юридическое лицо </w:t>
            </w:r>
            <w:r>
              <w:rPr>
                <w:rFonts w:eastAsia="Calibri"/>
                <w:sz w:val="28"/>
                <w:szCs w:val="28"/>
                <w:lang w:eastAsia="en-US"/>
              </w:rPr>
              <w:lastRenderedPageBreak/>
              <w:t>уполномочено на реализацию масштабного инвестиционного проекта, отвечающего критериям, установленным законом Ленинградской области, и предусматривающее строительство стадиона и иных объектов спорта, а также обязанность этого лица осуществить за свой счет выполнение работ по сносу расположенных на таком земельном участке объектов недвижимости, находящихся в собственности Ленинградской области или муниципальной собственности, до заключения договора купли-продажи или договора аренды земельного участка, если обращается такое юридическое лицо для заключения договора купли-продажи или договора аренды земельного участка</w:t>
            </w:r>
          </w:p>
        </w:tc>
        <w:tc>
          <w:tcPr>
            <w:tcW w:w="2126" w:type="dxa"/>
          </w:tcPr>
          <w:p w:rsidR="00C32FC1" w:rsidRDefault="00000000">
            <w:pPr>
              <w:tabs>
                <w:tab w:val="center" w:pos="4961"/>
              </w:tabs>
              <w:rPr>
                <w:rFonts w:eastAsia="Arial"/>
                <w:sz w:val="28"/>
                <w:szCs w:val="28"/>
              </w:rPr>
            </w:pPr>
            <w:r>
              <w:rPr>
                <w:rFonts w:eastAsia="Calibri"/>
                <w:sz w:val="28"/>
                <w:szCs w:val="28"/>
                <w:lang w:eastAsia="en-US"/>
              </w:rPr>
              <w:lastRenderedPageBreak/>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r w:rsidR="00C32FC1">
        <w:tc>
          <w:tcPr>
            <w:tcW w:w="562" w:type="dxa"/>
          </w:tcPr>
          <w:p w:rsidR="00C32FC1" w:rsidRDefault="00000000">
            <w:pPr>
              <w:tabs>
                <w:tab w:val="center" w:pos="4961"/>
              </w:tabs>
              <w:rPr>
                <w:rFonts w:eastAsia="Arial"/>
                <w:sz w:val="28"/>
                <w:szCs w:val="28"/>
              </w:rPr>
            </w:pPr>
            <w:r>
              <w:rPr>
                <w:rFonts w:eastAsia="Arial"/>
                <w:sz w:val="28"/>
                <w:szCs w:val="28"/>
              </w:rPr>
              <w:t>36</w:t>
            </w:r>
          </w:p>
        </w:tc>
        <w:tc>
          <w:tcPr>
            <w:tcW w:w="1134" w:type="dxa"/>
          </w:tcPr>
          <w:p w:rsidR="00C32FC1" w:rsidRDefault="00000000">
            <w:pPr>
              <w:tabs>
                <w:tab w:val="center" w:pos="4961"/>
              </w:tabs>
              <w:rPr>
                <w:rFonts w:eastAsia="Arial"/>
                <w:sz w:val="28"/>
                <w:szCs w:val="28"/>
              </w:rPr>
            </w:pPr>
            <w:r>
              <w:rPr>
                <w:rFonts w:eastAsia="Arial"/>
                <w:sz w:val="28"/>
                <w:szCs w:val="28"/>
              </w:rPr>
              <w:t>2ФЛ, 2ЮЛ</w:t>
            </w:r>
          </w:p>
        </w:tc>
        <w:tc>
          <w:tcPr>
            <w:tcW w:w="5245" w:type="dxa"/>
          </w:tcPr>
          <w:p w:rsidR="00C32FC1" w:rsidRDefault="00000000">
            <w:pPr>
              <w:tabs>
                <w:tab w:val="center" w:pos="4961"/>
              </w:tabs>
              <w:rPr>
                <w:rFonts w:eastAsia="Calibri"/>
                <w:sz w:val="28"/>
                <w:szCs w:val="28"/>
                <w:lang w:eastAsia="en-US"/>
              </w:rPr>
            </w:pPr>
            <w:r>
              <w:rPr>
                <w:rFonts w:eastAsia="Calibri"/>
                <w:sz w:val="28"/>
                <w:szCs w:val="28"/>
                <w:lang w:eastAsia="en-US"/>
              </w:rPr>
              <w:t>установленный решением органа государственной власти Ленинградской области перечень продукции, необходимой для обеспечения импортозамещения в условиях введенных ограничительных мер со стороны иностранных государств и международных организаций, если обращается гражданин Российской Федерации или российское юридическое лицо для заключения договора аренды земельного участка в целях осуществления деятельности по производству продукции, необходимой для обеспечения импортозамещения в условиях введенных ограничительных мер со стороны иностранных государств и международных организаций, перечень которой устанавливается решением органа государственной власти Ленинградской области</w:t>
            </w:r>
          </w:p>
        </w:tc>
        <w:tc>
          <w:tcPr>
            <w:tcW w:w="2126" w:type="dxa"/>
          </w:tcPr>
          <w:p w:rsidR="00C32FC1" w:rsidRDefault="00000000">
            <w:pPr>
              <w:tabs>
                <w:tab w:val="center" w:pos="4961"/>
              </w:tabs>
              <w:rPr>
                <w:rFonts w:eastAsia="Arial"/>
                <w:sz w:val="28"/>
                <w:szCs w:val="28"/>
              </w:rPr>
            </w:pPr>
            <w:r>
              <w:rPr>
                <w:rFonts w:eastAsia="Calibri"/>
                <w:sz w:val="28"/>
                <w:szCs w:val="28"/>
                <w:lang w:eastAsia="en-US"/>
              </w:rPr>
              <w:t xml:space="preserve">ЕПГУ, </w:t>
            </w:r>
            <w:r>
              <w:rPr>
                <w:rFonts w:eastAsia="Calibri"/>
                <w:sz w:val="28"/>
                <w:szCs w:val="28"/>
              </w:rPr>
              <w:t xml:space="preserve">ЭП, </w:t>
            </w:r>
            <w:r>
              <w:rPr>
                <w:rFonts w:eastAsia="Calibri"/>
                <w:sz w:val="28"/>
                <w:szCs w:val="28"/>
                <w:lang w:eastAsia="en-US"/>
              </w:rPr>
              <w:t>ПС, Л</w:t>
            </w:r>
          </w:p>
        </w:tc>
        <w:tc>
          <w:tcPr>
            <w:tcW w:w="1418" w:type="dxa"/>
            <w:gridSpan w:val="2"/>
          </w:tcPr>
          <w:p w:rsidR="00C32FC1" w:rsidRDefault="00000000">
            <w:pPr>
              <w:rPr>
                <w:rFonts w:eastAsia="Calibri"/>
                <w:sz w:val="28"/>
                <w:szCs w:val="28"/>
                <w:lang w:eastAsia="en-US"/>
              </w:rPr>
            </w:pPr>
            <w:r>
              <w:rPr>
                <w:rFonts w:eastAsia="Calibri"/>
                <w:sz w:val="28"/>
                <w:szCs w:val="28"/>
                <w:lang w:eastAsia="en-US"/>
              </w:rPr>
              <w:t>Д(1)</w:t>
            </w:r>
          </w:p>
        </w:tc>
      </w:tr>
    </w:tbl>
    <w:p w:rsidR="00C32FC1" w:rsidRDefault="00C32FC1">
      <w:pPr>
        <w:tabs>
          <w:tab w:val="center" w:pos="4961"/>
        </w:tabs>
        <w:spacing w:after="200" w:line="276" w:lineRule="auto"/>
        <w:rPr>
          <w:rFonts w:eastAsia="Arial"/>
          <w:sz w:val="28"/>
          <w:szCs w:val="28"/>
        </w:rPr>
        <w:sectPr w:rsidR="00C32FC1">
          <w:headerReference w:type="default" r:id="rId17"/>
          <w:footerReference w:type="default" r:id="rId18"/>
          <w:pgSz w:w="11906" w:h="16838"/>
          <w:pgMar w:top="1134" w:right="850" w:bottom="709" w:left="1134" w:header="708" w:footer="708" w:gutter="0"/>
          <w:cols w:space="708"/>
          <w:titlePg/>
          <w:docGrid w:linePitch="360"/>
        </w:sectPr>
      </w:pPr>
    </w:p>
    <w:p w:rsidR="00C32FC1" w:rsidRDefault="00000000">
      <w:pPr>
        <w:spacing w:after="200" w:line="276" w:lineRule="auto"/>
        <w:jc w:val="center"/>
        <w:rPr>
          <w:rFonts w:eastAsia="Calibri"/>
          <w:b/>
          <w:bCs/>
          <w:sz w:val="28"/>
          <w:szCs w:val="28"/>
          <w:lang w:eastAsia="en-US"/>
        </w:rPr>
      </w:pPr>
      <w:r>
        <w:rPr>
          <w:rFonts w:eastAsia="Calibri"/>
          <w:b/>
          <w:bCs/>
          <w:sz w:val="28"/>
          <w:szCs w:val="28"/>
          <w:lang w:eastAsia="en-US"/>
        </w:rPr>
        <w:lastRenderedPageBreak/>
        <w:t>IV. 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 (соответствующие основания указываются в табличной форме с учетом идентификаторов категорий (признаков) заявителей)</w:t>
      </w:r>
    </w:p>
    <w:p w:rsidR="00C32FC1" w:rsidRDefault="00000000">
      <w:pPr>
        <w:spacing w:after="200" w:line="276" w:lineRule="auto"/>
        <w:rPr>
          <w:rFonts w:eastAsia="Calibri"/>
          <w:sz w:val="28"/>
          <w:szCs w:val="28"/>
          <w:lang w:eastAsia="en-US"/>
        </w:rPr>
      </w:pPr>
      <w:r>
        <w:rPr>
          <w:rFonts w:eastAsia="Calibri"/>
          <w:color w:val="FF0000"/>
          <w:sz w:val="28"/>
          <w:szCs w:val="28"/>
          <w:lang w:eastAsia="en-US"/>
        </w:rPr>
        <w:t xml:space="preserve">                     </w:t>
      </w:r>
      <w:r>
        <w:rPr>
          <w:rFonts w:eastAsia="Calibri"/>
          <w:sz w:val="28"/>
          <w:szCs w:val="28"/>
          <w:lang w:eastAsia="en-US"/>
        </w:rPr>
        <w:t xml:space="preserve">                                                                                                  Таблица № 3</w:t>
      </w:r>
    </w:p>
    <w:tbl>
      <w:tblPr>
        <w:tblStyle w:val="28"/>
        <w:tblW w:w="10428" w:type="dxa"/>
        <w:tblLayout w:type="fixed"/>
        <w:tblLook w:val="04A0" w:firstRow="1" w:lastRow="0" w:firstColumn="1" w:lastColumn="0" w:noHBand="0" w:noVBand="1"/>
      </w:tblPr>
      <w:tblGrid>
        <w:gridCol w:w="704"/>
        <w:gridCol w:w="7796"/>
        <w:gridCol w:w="1928"/>
      </w:tblGrid>
      <w:tr w:rsidR="00C32FC1">
        <w:trPr>
          <w:trHeight w:val="339"/>
        </w:trPr>
        <w:tc>
          <w:tcPr>
            <w:tcW w:w="704" w:type="dxa"/>
          </w:tcPr>
          <w:p w:rsidR="00C32FC1" w:rsidRDefault="00000000">
            <w:pPr>
              <w:tabs>
                <w:tab w:val="center" w:pos="4961"/>
              </w:tabs>
              <w:rPr>
                <w:rFonts w:eastAsia="Arial"/>
              </w:rPr>
            </w:pPr>
            <w:r>
              <w:rPr>
                <w:rFonts w:eastAsia="Arial"/>
              </w:rPr>
              <w:t>№</w:t>
            </w:r>
          </w:p>
        </w:tc>
        <w:tc>
          <w:tcPr>
            <w:tcW w:w="7796" w:type="dxa"/>
          </w:tcPr>
          <w:p w:rsidR="00C32FC1" w:rsidRDefault="00000000">
            <w:pPr>
              <w:tabs>
                <w:tab w:val="center" w:pos="4961"/>
              </w:tabs>
              <w:rPr>
                <w:rFonts w:eastAsia="Arial"/>
              </w:rPr>
            </w:pPr>
            <w:r>
              <w:rPr>
                <w:rFonts w:eastAsia="Arial"/>
              </w:rPr>
              <w:t>Перечень оснований</w:t>
            </w:r>
          </w:p>
        </w:tc>
        <w:tc>
          <w:tcPr>
            <w:tcW w:w="1928" w:type="dxa"/>
          </w:tcPr>
          <w:p w:rsidR="00C32FC1" w:rsidRDefault="00000000">
            <w:pPr>
              <w:tabs>
                <w:tab w:val="center" w:pos="4961"/>
              </w:tabs>
              <w:rPr>
                <w:rFonts w:eastAsia="Arial"/>
              </w:rPr>
            </w:pPr>
            <w:r>
              <w:rPr>
                <w:rFonts w:eastAsia="Arial"/>
              </w:rPr>
              <w:t>Идентификатор категорий (признаков) заявителей</w:t>
            </w:r>
          </w:p>
        </w:tc>
      </w:tr>
      <w:tr w:rsidR="00C32FC1">
        <w:trPr>
          <w:trHeight w:val="699"/>
        </w:trPr>
        <w:tc>
          <w:tcPr>
            <w:tcW w:w="10428" w:type="dxa"/>
            <w:gridSpan w:val="3"/>
          </w:tcPr>
          <w:p w:rsidR="00C32FC1" w:rsidRDefault="00000000">
            <w:pPr>
              <w:tabs>
                <w:tab w:val="center" w:pos="4961"/>
              </w:tabs>
              <w:rPr>
                <w:rFonts w:eastAsia="Arial"/>
                <w:sz w:val="28"/>
                <w:szCs w:val="28"/>
              </w:rPr>
            </w:pPr>
            <w:r>
              <w:rPr>
                <w:rFonts w:eastAsia="Arial"/>
                <w:sz w:val="28"/>
                <w:szCs w:val="28"/>
              </w:rPr>
              <w:t>Исчерпывающий перечень оснований для отказа в приеме заявления и документов, необходимых для предоставления муниципальной услуги</w:t>
            </w:r>
          </w:p>
        </w:tc>
      </w:tr>
      <w:tr w:rsidR="00C32FC1">
        <w:trPr>
          <w:trHeight w:val="242"/>
        </w:trPr>
        <w:tc>
          <w:tcPr>
            <w:tcW w:w="704" w:type="dxa"/>
          </w:tcPr>
          <w:p w:rsidR="00C32FC1" w:rsidRDefault="00000000">
            <w:pPr>
              <w:tabs>
                <w:tab w:val="center" w:pos="4961"/>
              </w:tabs>
              <w:rPr>
                <w:rFonts w:eastAsia="Arial"/>
                <w:sz w:val="28"/>
                <w:szCs w:val="28"/>
              </w:rPr>
            </w:pPr>
            <w:r>
              <w:rPr>
                <w:rFonts w:eastAsia="Arial"/>
                <w:sz w:val="28"/>
                <w:szCs w:val="28"/>
              </w:rPr>
              <w:t>1</w:t>
            </w:r>
          </w:p>
        </w:tc>
        <w:tc>
          <w:tcPr>
            <w:tcW w:w="7796" w:type="dxa"/>
          </w:tcPr>
          <w:p w:rsidR="00C32FC1" w:rsidRDefault="00000000">
            <w:pPr>
              <w:tabs>
                <w:tab w:val="center" w:pos="4961"/>
              </w:tabs>
              <w:jc w:val="both"/>
              <w:rPr>
                <w:rFonts w:eastAsia="Arial"/>
                <w:sz w:val="28"/>
                <w:szCs w:val="28"/>
              </w:rPr>
            </w:pPr>
            <w:r>
              <w:rPr>
                <w:rFonts w:eastAsia="Arial"/>
                <w:sz w:val="28"/>
                <w:szCs w:val="28"/>
              </w:rPr>
              <w:t>Заявление подано лицом, не уполномоченным на осуществление таких действий</w:t>
            </w:r>
          </w:p>
        </w:tc>
        <w:tc>
          <w:tcPr>
            <w:tcW w:w="1928" w:type="dxa"/>
          </w:tcPr>
          <w:p w:rsidR="00C32FC1" w:rsidRDefault="00000000">
            <w:pPr>
              <w:tabs>
                <w:tab w:val="center" w:pos="4961"/>
              </w:tabs>
              <w:rPr>
                <w:rFonts w:eastAsia="Arial"/>
                <w:sz w:val="28"/>
                <w:szCs w:val="28"/>
              </w:rPr>
            </w:pPr>
            <w:r>
              <w:rPr>
                <w:rFonts w:eastAsia="Arial"/>
                <w:sz w:val="28"/>
                <w:szCs w:val="28"/>
              </w:rPr>
              <w:t>ФЛ, ЮЛ</w:t>
            </w:r>
          </w:p>
        </w:tc>
      </w:tr>
      <w:tr w:rsidR="00C32FC1">
        <w:trPr>
          <w:trHeight w:val="242"/>
        </w:trPr>
        <w:tc>
          <w:tcPr>
            <w:tcW w:w="704" w:type="dxa"/>
          </w:tcPr>
          <w:p w:rsidR="00C32FC1" w:rsidRDefault="00000000">
            <w:pPr>
              <w:tabs>
                <w:tab w:val="center" w:pos="4961"/>
              </w:tabs>
              <w:rPr>
                <w:rFonts w:eastAsia="Arial"/>
                <w:sz w:val="28"/>
                <w:szCs w:val="28"/>
              </w:rPr>
            </w:pPr>
            <w:r>
              <w:rPr>
                <w:rFonts w:eastAsia="Arial"/>
                <w:sz w:val="28"/>
                <w:szCs w:val="28"/>
              </w:rPr>
              <w:t>2</w:t>
            </w:r>
          </w:p>
        </w:tc>
        <w:tc>
          <w:tcPr>
            <w:tcW w:w="7796" w:type="dxa"/>
          </w:tcPr>
          <w:p w:rsidR="00C32FC1" w:rsidRDefault="00000000">
            <w:pPr>
              <w:tabs>
                <w:tab w:val="center" w:pos="4961"/>
              </w:tabs>
              <w:jc w:val="both"/>
              <w:rPr>
                <w:rFonts w:eastAsia="Arial"/>
                <w:sz w:val="28"/>
                <w:szCs w:val="28"/>
              </w:rPr>
            </w:pPr>
            <w:r>
              <w:rPr>
                <w:rFonts w:eastAsia="Arial"/>
                <w:sz w:val="28"/>
                <w:szCs w:val="28"/>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1928" w:type="dxa"/>
          </w:tcPr>
          <w:p w:rsidR="00C32FC1" w:rsidRDefault="00000000">
            <w:pPr>
              <w:tabs>
                <w:tab w:val="center" w:pos="4961"/>
              </w:tabs>
              <w:rPr>
                <w:rFonts w:eastAsia="Arial"/>
                <w:sz w:val="28"/>
                <w:szCs w:val="28"/>
              </w:rPr>
            </w:pPr>
            <w:r>
              <w:rPr>
                <w:rFonts w:eastAsia="Arial"/>
                <w:sz w:val="28"/>
                <w:szCs w:val="28"/>
              </w:rPr>
              <w:t>ФЛ, ЮЛ</w:t>
            </w:r>
          </w:p>
        </w:tc>
      </w:tr>
      <w:tr w:rsidR="00C32FC1">
        <w:trPr>
          <w:trHeight w:val="242"/>
        </w:trPr>
        <w:tc>
          <w:tcPr>
            <w:tcW w:w="704" w:type="dxa"/>
          </w:tcPr>
          <w:p w:rsidR="00C32FC1" w:rsidRDefault="00000000">
            <w:pPr>
              <w:tabs>
                <w:tab w:val="center" w:pos="4961"/>
              </w:tabs>
              <w:rPr>
                <w:rFonts w:eastAsia="Arial"/>
                <w:sz w:val="28"/>
                <w:szCs w:val="28"/>
              </w:rPr>
            </w:pPr>
            <w:r>
              <w:rPr>
                <w:rFonts w:eastAsia="Arial"/>
                <w:sz w:val="28"/>
                <w:szCs w:val="28"/>
              </w:rPr>
              <w:t>3</w:t>
            </w:r>
          </w:p>
        </w:tc>
        <w:tc>
          <w:tcPr>
            <w:tcW w:w="7796" w:type="dxa"/>
          </w:tcPr>
          <w:p w:rsidR="00C32FC1" w:rsidRDefault="00000000">
            <w:pPr>
              <w:tabs>
                <w:tab w:val="center" w:pos="4961"/>
              </w:tabs>
              <w:jc w:val="both"/>
              <w:rPr>
                <w:rFonts w:eastAsia="Arial"/>
                <w:sz w:val="28"/>
                <w:szCs w:val="28"/>
              </w:rPr>
            </w:pPr>
            <w:r>
              <w:rPr>
                <w:rFonts w:eastAsia="Arial"/>
                <w:sz w:val="28"/>
                <w:szCs w:val="28"/>
              </w:rPr>
              <w:t>Заявление на получение услуги оформлено не в соответствии с административным регламентом;</w:t>
            </w:r>
          </w:p>
        </w:tc>
        <w:tc>
          <w:tcPr>
            <w:tcW w:w="1928" w:type="dxa"/>
          </w:tcPr>
          <w:p w:rsidR="00C32FC1" w:rsidRDefault="00C32FC1">
            <w:pPr>
              <w:tabs>
                <w:tab w:val="center" w:pos="4961"/>
              </w:tabs>
              <w:rPr>
                <w:rFonts w:eastAsia="Arial"/>
                <w:sz w:val="28"/>
                <w:szCs w:val="28"/>
              </w:rPr>
            </w:pP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а) 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б)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в) неполное заполнение полей в форме заявления, в том числе в интерактивной форме заявления на ЕПГУ/ПГУ ЛО</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10428" w:type="dxa"/>
            <w:gridSpan w:val="3"/>
          </w:tcPr>
          <w:p w:rsidR="00C32FC1" w:rsidRDefault="00000000">
            <w:pPr>
              <w:tabs>
                <w:tab w:val="center" w:pos="4961"/>
              </w:tabs>
              <w:rPr>
                <w:rFonts w:eastAsia="Arial"/>
                <w:sz w:val="28"/>
                <w:szCs w:val="28"/>
              </w:rPr>
            </w:pPr>
            <w:r>
              <w:rPr>
                <w:rFonts w:eastAsia="Arial"/>
                <w:sz w:val="28"/>
                <w:szCs w:val="28"/>
              </w:rPr>
              <w:t>Исчерпывающий перечень оснований для приостановления предоставления муниципальной услуги</w:t>
            </w:r>
          </w:p>
        </w:tc>
      </w:tr>
      <w:tr w:rsidR="00C32FC1">
        <w:trPr>
          <w:trHeight w:val="719"/>
        </w:trPr>
        <w:tc>
          <w:tcPr>
            <w:tcW w:w="704" w:type="dxa"/>
          </w:tcPr>
          <w:p w:rsidR="00C32FC1" w:rsidRDefault="00000000">
            <w:pPr>
              <w:tabs>
                <w:tab w:val="center" w:pos="4961"/>
              </w:tabs>
              <w:rPr>
                <w:rFonts w:eastAsia="Arial"/>
                <w:sz w:val="28"/>
                <w:szCs w:val="28"/>
              </w:rPr>
            </w:pPr>
            <w:r>
              <w:rPr>
                <w:rFonts w:eastAsia="Arial"/>
                <w:sz w:val="28"/>
                <w:szCs w:val="28"/>
              </w:rPr>
              <w:t>1</w:t>
            </w:r>
          </w:p>
        </w:tc>
        <w:tc>
          <w:tcPr>
            <w:tcW w:w="7796" w:type="dxa"/>
          </w:tcPr>
          <w:p w:rsidR="00C32FC1" w:rsidRDefault="00000000">
            <w:pPr>
              <w:jc w:val="both"/>
              <w:rPr>
                <w:rFonts w:eastAsia="Arial"/>
                <w:sz w:val="28"/>
                <w:szCs w:val="28"/>
              </w:rPr>
            </w:pPr>
            <w:r>
              <w:rPr>
                <w:rFonts w:eastAsia="Arial"/>
                <w:sz w:val="28"/>
                <w:szCs w:val="28"/>
              </w:rPr>
              <w:t xml:space="preserve">Основания для приостановления предоставления муниципальной услуги законодательством Российской Федерации не предусмотрены </w:t>
            </w:r>
          </w:p>
        </w:tc>
        <w:tc>
          <w:tcPr>
            <w:tcW w:w="1928" w:type="dxa"/>
          </w:tcPr>
          <w:p w:rsidR="00C32FC1" w:rsidRDefault="00000000">
            <w:pPr>
              <w:tabs>
                <w:tab w:val="center" w:pos="4961"/>
              </w:tabs>
              <w:rPr>
                <w:rFonts w:eastAsia="Arial"/>
                <w:sz w:val="28"/>
                <w:szCs w:val="28"/>
              </w:rPr>
            </w:pPr>
            <w:r>
              <w:rPr>
                <w:rFonts w:eastAsia="Arial"/>
                <w:sz w:val="28"/>
                <w:szCs w:val="28"/>
              </w:rPr>
              <w:t>ФЛ, ЮЛ</w:t>
            </w:r>
          </w:p>
        </w:tc>
      </w:tr>
      <w:tr w:rsidR="00C32FC1">
        <w:trPr>
          <w:trHeight w:val="517"/>
        </w:trPr>
        <w:tc>
          <w:tcPr>
            <w:tcW w:w="10428" w:type="dxa"/>
            <w:gridSpan w:val="3"/>
          </w:tcPr>
          <w:p w:rsidR="00C32FC1" w:rsidRDefault="00000000">
            <w:pPr>
              <w:tabs>
                <w:tab w:val="center" w:pos="4961"/>
              </w:tabs>
              <w:rPr>
                <w:rFonts w:eastAsia="Arial"/>
                <w:sz w:val="28"/>
                <w:szCs w:val="28"/>
              </w:rPr>
            </w:pPr>
            <w:r>
              <w:rPr>
                <w:rFonts w:eastAsia="Arial"/>
                <w:sz w:val="28"/>
                <w:szCs w:val="28"/>
              </w:rPr>
              <w:t>Исчерпывающий перечень оснований для отказа в предоставлении муниципальной услуги</w:t>
            </w:r>
          </w:p>
        </w:tc>
      </w:tr>
      <w:tr w:rsidR="00C32FC1">
        <w:trPr>
          <w:trHeight w:val="437"/>
        </w:trPr>
        <w:tc>
          <w:tcPr>
            <w:tcW w:w="704" w:type="dxa"/>
          </w:tcPr>
          <w:p w:rsidR="00C32FC1" w:rsidRDefault="00000000">
            <w:pPr>
              <w:tabs>
                <w:tab w:val="center" w:pos="4961"/>
              </w:tabs>
              <w:rPr>
                <w:rFonts w:eastAsia="Arial"/>
                <w:sz w:val="28"/>
                <w:szCs w:val="28"/>
              </w:rPr>
            </w:pPr>
            <w:r>
              <w:rPr>
                <w:rFonts w:eastAsia="Arial"/>
                <w:sz w:val="28"/>
                <w:szCs w:val="28"/>
              </w:rPr>
              <w:t>1</w:t>
            </w:r>
          </w:p>
        </w:tc>
        <w:tc>
          <w:tcPr>
            <w:tcW w:w="7796" w:type="dxa"/>
          </w:tcPr>
          <w:p w:rsidR="00C32FC1" w:rsidRDefault="00000000">
            <w:pPr>
              <w:rPr>
                <w:rFonts w:eastAsia="Arial"/>
                <w:sz w:val="28"/>
                <w:szCs w:val="28"/>
              </w:rPr>
            </w:pPr>
            <w:r>
              <w:rPr>
                <w:rFonts w:eastAsia="Arial"/>
                <w:sz w:val="28"/>
                <w:szCs w:val="28"/>
              </w:rPr>
              <w:t>Представленные заявителем документы не отвечают требованиям, установленным административным регламентом.</w:t>
            </w:r>
          </w:p>
        </w:tc>
        <w:tc>
          <w:tcPr>
            <w:tcW w:w="1928" w:type="dxa"/>
          </w:tcPr>
          <w:p w:rsidR="00C32FC1" w:rsidRDefault="00000000">
            <w:pPr>
              <w:tabs>
                <w:tab w:val="center" w:pos="4961"/>
              </w:tabs>
              <w:rPr>
                <w:rFonts w:eastAsia="Arial"/>
                <w:sz w:val="28"/>
                <w:szCs w:val="28"/>
              </w:rPr>
            </w:pPr>
            <w:r>
              <w:rPr>
                <w:rFonts w:eastAsia="Arial"/>
                <w:sz w:val="28"/>
                <w:szCs w:val="28"/>
              </w:rPr>
              <w:t>ФЛ, ЮЛ</w:t>
            </w:r>
          </w:p>
        </w:tc>
      </w:tr>
      <w:tr w:rsidR="00C32FC1">
        <w:trPr>
          <w:trHeight w:val="437"/>
        </w:trPr>
        <w:tc>
          <w:tcPr>
            <w:tcW w:w="704" w:type="dxa"/>
          </w:tcPr>
          <w:p w:rsidR="00C32FC1" w:rsidRDefault="00000000">
            <w:pPr>
              <w:tabs>
                <w:tab w:val="center" w:pos="4961"/>
              </w:tabs>
              <w:rPr>
                <w:rFonts w:eastAsia="Arial"/>
                <w:sz w:val="28"/>
                <w:szCs w:val="28"/>
              </w:rPr>
            </w:pPr>
            <w:r>
              <w:rPr>
                <w:rFonts w:eastAsia="Arial"/>
                <w:sz w:val="28"/>
                <w:szCs w:val="28"/>
              </w:rPr>
              <w:t>2</w:t>
            </w:r>
          </w:p>
        </w:tc>
        <w:tc>
          <w:tcPr>
            <w:tcW w:w="7796" w:type="dxa"/>
          </w:tcPr>
          <w:p w:rsidR="00C32FC1" w:rsidRDefault="00000000">
            <w:pPr>
              <w:rPr>
                <w:rFonts w:eastAsia="Arial"/>
                <w:sz w:val="28"/>
                <w:szCs w:val="28"/>
              </w:rPr>
            </w:pPr>
            <w:r>
              <w:rPr>
                <w:rFonts w:eastAsia="Arial"/>
                <w:sz w:val="28"/>
                <w:szCs w:val="28"/>
              </w:rPr>
              <w:t>Представленные заявителем документы недействительны/указанные в заявлении сведения недостоверны.</w:t>
            </w:r>
          </w:p>
        </w:tc>
        <w:tc>
          <w:tcPr>
            <w:tcW w:w="1928" w:type="dxa"/>
          </w:tcPr>
          <w:p w:rsidR="00C32FC1" w:rsidRDefault="00000000">
            <w:pPr>
              <w:tabs>
                <w:tab w:val="center" w:pos="4961"/>
              </w:tabs>
              <w:rPr>
                <w:rFonts w:eastAsia="Arial"/>
                <w:sz w:val="28"/>
                <w:szCs w:val="28"/>
              </w:rPr>
            </w:pPr>
            <w:r>
              <w:rPr>
                <w:rFonts w:eastAsia="Arial"/>
                <w:sz w:val="28"/>
                <w:szCs w:val="28"/>
              </w:rPr>
              <w:t>ФЛ, ЮЛ</w:t>
            </w:r>
          </w:p>
        </w:tc>
      </w:tr>
      <w:tr w:rsidR="00C32FC1">
        <w:trPr>
          <w:trHeight w:val="437"/>
        </w:trPr>
        <w:tc>
          <w:tcPr>
            <w:tcW w:w="704" w:type="dxa"/>
          </w:tcPr>
          <w:p w:rsidR="00C32FC1" w:rsidRDefault="00C32FC1">
            <w:pPr>
              <w:tabs>
                <w:tab w:val="center" w:pos="4961"/>
              </w:tabs>
              <w:rPr>
                <w:rFonts w:eastAsia="Arial"/>
                <w:sz w:val="28"/>
                <w:szCs w:val="28"/>
              </w:rPr>
            </w:pPr>
          </w:p>
        </w:tc>
        <w:tc>
          <w:tcPr>
            <w:tcW w:w="7796" w:type="dxa"/>
          </w:tcPr>
          <w:p w:rsidR="00C32FC1" w:rsidRDefault="00000000">
            <w:pPr>
              <w:rPr>
                <w:rFonts w:eastAsia="Arial"/>
                <w:sz w:val="28"/>
                <w:szCs w:val="28"/>
              </w:rPr>
            </w:pPr>
            <w:r>
              <w:rPr>
                <w:rFonts w:eastAsia="Arial"/>
                <w:sz w:val="28"/>
                <w:szCs w:val="28"/>
              </w:rPr>
              <w:t>а) Представленные документы утратили силу на момент обращения за муниципальной услугой</w:t>
            </w:r>
          </w:p>
        </w:tc>
        <w:tc>
          <w:tcPr>
            <w:tcW w:w="1928" w:type="dxa"/>
          </w:tcPr>
          <w:p w:rsidR="00C32FC1" w:rsidRDefault="00000000">
            <w:pPr>
              <w:tabs>
                <w:tab w:val="center" w:pos="4961"/>
              </w:tabs>
              <w:rPr>
                <w:rFonts w:eastAsia="Arial"/>
                <w:sz w:val="28"/>
                <w:szCs w:val="28"/>
              </w:rPr>
            </w:pPr>
            <w:r>
              <w:rPr>
                <w:rFonts w:eastAsia="Arial"/>
                <w:sz w:val="28"/>
                <w:szCs w:val="28"/>
              </w:rPr>
              <w:t>ФЛ, ЮЛ</w:t>
            </w:r>
          </w:p>
        </w:tc>
      </w:tr>
      <w:tr w:rsidR="00C32FC1">
        <w:trPr>
          <w:trHeight w:val="437"/>
        </w:trPr>
        <w:tc>
          <w:tcPr>
            <w:tcW w:w="704" w:type="dxa"/>
          </w:tcPr>
          <w:p w:rsidR="00C32FC1" w:rsidRDefault="00000000">
            <w:pPr>
              <w:tabs>
                <w:tab w:val="center" w:pos="4961"/>
              </w:tabs>
              <w:rPr>
                <w:rFonts w:eastAsia="Arial"/>
                <w:sz w:val="28"/>
                <w:szCs w:val="28"/>
              </w:rPr>
            </w:pPr>
            <w:r>
              <w:rPr>
                <w:rFonts w:eastAsia="Arial"/>
                <w:sz w:val="28"/>
                <w:szCs w:val="28"/>
              </w:rPr>
              <w:t>3</w:t>
            </w:r>
          </w:p>
        </w:tc>
        <w:tc>
          <w:tcPr>
            <w:tcW w:w="7796" w:type="dxa"/>
          </w:tcPr>
          <w:p w:rsidR="00C32FC1" w:rsidRDefault="00000000">
            <w:pPr>
              <w:jc w:val="center"/>
              <w:rPr>
                <w:rFonts w:eastAsia="Arial"/>
                <w:sz w:val="28"/>
                <w:szCs w:val="28"/>
              </w:rPr>
            </w:pPr>
            <w:r>
              <w:rPr>
                <w:rFonts w:eastAsia="Arial"/>
                <w:sz w:val="28"/>
                <w:szCs w:val="28"/>
              </w:rPr>
              <w:t>Отсутствие права на предоставление муниципальной услуги:</w:t>
            </w:r>
          </w:p>
        </w:tc>
        <w:tc>
          <w:tcPr>
            <w:tcW w:w="1928" w:type="dxa"/>
          </w:tcPr>
          <w:p w:rsidR="00C32FC1" w:rsidRDefault="00C32FC1">
            <w:pPr>
              <w:tabs>
                <w:tab w:val="center" w:pos="4961"/>
              </w:tabs>
              <w:rPr>
                <w:rFonts w:eastAsia="Arial"/>
                <w:sz w:val="28"/>
                <w:szCs w:val="28"/>
              </w:rPr>
            </w:pPr>
          </w:p>
        </w:tc>
      </w:tr>
      <w:tr w:rsidR="00C32FC1">
        <w:trPr>
          <w:trHeight w:val="955"/>
        </w:trPr>
        <w:tc>
          <w:tcPr>
            <w:tcW w:w="704" w:type="dxa"/>
          </w:tcPr>
          <w:p w:rsidR="00C32FC1" w:rsidRDefault="00C32FC1">
            <w:pPr>
              <w:tabs>
                <w:tab w:val="center" w:pos="4961"/>
              </w:tabs>
              <w:rPr>
                <w:rFonts w:eastAsia="Arial"/>
                <w:sz w:val="28"/>
                <w:szCs w:val="28"/>
              </w:rPr>
            </w:pPr>
          </w:p>
        </w:tc>
        <w:tc>
          <w:tcPr>
            <w:tcW w:w="7796" w:type="dxa"/>
          </w:tcPr>
          <w:p w:rsidR="00C32FC1" w:rsidRDefault="00000000">
            <w:pPr>
              <w:jc w:val="both"/>
              <w:rPr>
                <w:rFonts w:eastAsia="Arial"/>
                <w:sz w:val="28"/>
                <w:szCs w:val="28"/>
              </w:rPr>
            </w:pPr>
            <w:r>
              <w:rPr>
                <w:rFonts w:eastAsia="Arial"/>
                <w:sz w:val="28"/>
                <w:szCs w:val="28"/>
              </w:rPr>
              <w:t>а)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1928" w:type="dxa"/>
          </w:tcPr>
          <w:p w:rsidR="00C32FC1" w:rsidRDefault="00000000">
            <w:pPr>
              <w:tabs>
                <w:tab w:val="center" w:pos="4961"/>
              </w:tabs>
              <w:rPr>
                <w:rFonts w:eastAsia="Arial"/>
                <w:sz w:val="28"/>
                <w:szCs w:val="28"/>
              </w:rPr>
            </w:pPr>
            <w:r>
              <w:rPr>
                <w:rFonts w:eastAsia="Arial"/>
                <w:sz w:val="28"/>
                <w:szCs w:val="28"/>
              </w:rPr>
              <w:t>ФЛ, ЮЛ</w:t>
            </w:r>
          </w:p>
        </w:tc>
      </w:tr>
      <w:tr w:rsidR="00C32FC1">
        <w:trPr>
          <w:trHeight w:val="723"/>
        </w:trPr>
        <w:tc>
          <w:tcPr>
            <w:tcW w:w="704" w:type="dxa"/>
          </w:tcPr>
          <w:p w:rsidR="00C32FC1" w:rsidRDefault="00C32FC1">
            <w:pPr>
              <w:tabs>
                <w:tab w:val="center" w:pos="4961"/>
              </w:tabs>
              <w:rPr>
                <w:rFonts w:eastAsia="Arial"/>
                <w:sz w:val="28"/>
                <w:szCs w:val="28"/>
              </w:rPr>
            </w:pPr>
          </w:p>
        </w:tc>
        <w:tc>
          <w:tcPr>
            <w:tcW w:w="7796" w:type="dxa"/>
          </w:tcPr>
          <w:p w:rsidR="00C32FC1" w:rsidRDefault="00000000">
            <w:pPr>
              <w:jc w:val="both"/>
              <w:rPr>
                <w:rFonts w:eastAsia="Arial"/>
                <w:sz w:val="28"/>
                <w:szCs w:val="28"/>
              </w:rPr>
            </w:pPr>
            <w:r>
              <w:rPr>
                <w:rFonts w:eastAsia="Arial"/>
                <w:sz w:val="28"/>
                <w:szCs w:val="28"/>
              </w:rPr>
              <w:t>б)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
        </w:tc>
        <w:tc>
          <w:tcPr>
            <w:tcW w:w="1928" w:type="dxa"/>
          </w:tcPr>
          <w:p w:rsidR="00C32FC1" w:rsidRDefault="00000000">
            <w:pPr>
              <w:tabs>
                <w:tab w:val="center" w:pos="4961"/>
              </w:tabs>
              <w:rPr>
                <w:rFonts w:eastAsia="Arial"/>
                <w:sz w:val="28"/>
                <w:szCs w:val="28"/>
              </w:rPr>
            </w:pPr>
            <w:r>
              <w:rPr>
                <w:rFonts w:eastAsia="Arial"/>
                <w:sz w:val="28"/>
                <w:szCs w:val="28"/>
              </w:rPr>
              <w:t>ФЛ, ЮЛ</w:t>
            </w:r>
          </w:p>
        </w:tc>
      </w:tr>
      <w:tr w:rsidR="00C32FC1">
        <w:trPr>
          <w:trHeight w:val="832"/>
        </w:trPr>
        <w:tc>
          <w:tcPr>
            <w:tcW w:w="704" w:type="dxa"/>
          </w:tcPr>
          <w:p w:rsidR="00C32FC1" w:rsidRDefault="00C32FC1">
            <w:pPr>
              <w:tabs>
                <w:tab w:val="center" w:pos="4961"/>
              </w:tabs>
              <w:rPr>
                <w:rFonts w:eastAsia="Arial"/>
                <w:sz w:val="28"/>
                <w:szCs w:val="28"/>
              </w:rPr>
            </w:pPr>
          </w:p>
        </w:tc>
        <w:tc>
          <w:tcPr>
            <w:tcW w:w="7796" w:type="dxa"/>
          </w:tcPr>
          <w:p w:rsidR="00C32FC1" w:rsidRDefault="00000000">
            <w:pPr>
              <w:jc w:val="both"/>
              <w:rPr>
                <w:rFonts w:eastAsia="Arial"/>
                <w:sz w:val="28"/>
                <w:szCs w:val="28"/>
                <w:lang w:eastAsia="en-US"/>
              </w:rPr>
            </w:pPr>
            <w:r>
              <w:rPr>
                <w:rFonts w:eastAsia="Arial"/>
                <w:sz w:val="28"/>
                <w:szCs w:val="28"/>
              </w:rPr>
              <w:t xml:space="preserve">в) </w:t>
            </w:r>
            <w:r>
              <w:rPr>
                <w:color w:val="000000"/>
                <w:sz w:val="28"/>
                <w:szCs w:val="28"/>
                <w:highlight w:val="white"/>
                <w:lang w:eastAsia="en-US"/>
              </w:rPr>
              <w:t>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гражданина, не обладающего правом участия (членства) в садоводческом или огородническом некоммерческом товариществе, имеющего право на первоочередное или внеочередное приобретение земельного участка в соответствии с федеральными законами, законами субъектов Российской Федерации либо на приобретение земельного участка в соответствии со </w:t>
            </w:r>
            <w:hyperlink r:id="rId19" w:anchor="dst2668" w:tooltip="https://www.consultant.ru/document/cons_doc_LAW_500137/3e878d61b0de409120ad70762779b6616b55d7d9/#dst2668" w:history="1">
              <w:r>
                <w:rPr>
                  <w:color w:val="1A0DAB"/>
                  <w:sz w:val="28"/>
                  <w:szCs w:val="28"/>
                  <w:highlight w:val="white"/>
                  <w:u w:val="single"/>
                  <w:lang w:eastAsia="en-US"/>
                </w:rPr>
                <w:t>статьей 39.18</w:t>
              </w:r>
            </w:hyperlink>
            <w:r>
              <w:rPr>
                <w:color w:val="000000"/>
                <w:sz w:val="28"/>
                <w:szCs w:val="28"/>
                <w:highlight w:val="white"/>
                <w:lang w:eastAsia="en-US"/>
              </w:rPr>
              <w:t> </w:t>
            </w:r>
            <w:r>
              <w:rPr>
                <w:rFonts w:eastAsia="Arial"/>
                <w:sz w:val="28"/>
                <w:szCs w:val="28"/>
              </w:rPr>
              <w:t>Земельного кодекса Российской Федерации</w:t>
            </w:r>
            <w:r>
              <w:rPr>
                <w:color w:val="000000"/>
                <w:sz w:val="28"/>
                <w:szCs w:val="28"/>
                <w:highlight w:val="white"/>
                <w:lang w:eastAsia="en-US"/>
              </w:rPr>
              <w:t xml:space="preserve"> (если такой земельный участок является садовым), а также за исключением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tc>
        <w:tc>
          <w:tcPr>
            <w:tcW w:w="1928" w:type="dxa"/>
          </w:tcPr>
          <w:p w:rsidR="00C32FC1" w:rsidRDefault="00000000">
            <w:pPr>
              <w:tabs>
                <w:tab w:val="center" w:pos="4961"/>
              </w:tabs>
              <w:rPr>
                <w:rFonts w:eastAsia="Arial"/>
                <w:sz w:val="28"/>
                <w:szCs w:val="28"/>
              </w:rPr>
            </w:pPr>
            <w:r>
              <w:rPr>
                <w:rFonts w:eastAsia="Arial"/>
                <w:sz w:val="28"/>
                <w:szCs w:val="28"/>
              </w:rPr>
              <w:t>ФЛ, ЮЛ</w:t>
            </w:r>
          </w:p>
        </w:tc>
      </w:tr>
      <w:tr w:rsidR="00C32FC1">
        <w:trPr>
          <w:trHeight w:val="1001"/>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 xml:space="preserve">г)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w:t>
            </w:r>
            <w:r>
              <w:rPr>
                <w:rFonts w:eastAsia="Arial"/>
                <w:sz w:val="28"/>
                <w:szCs w:val="28"/>
              </w:rPr>
              <w:lastRenderedPageBreak/>
              <w:t>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tc>
        <w:tc>
          <w:tcPr>
            <w:tcW w:w="1928" w:type="dxa"/>
          </w:tcPr>
          <w:p w:rsidR="00C32FC1" w:rsidRDefault="00000000">
            <w:pPr>
              <w:tabs>
                <w:tab w:val="center" w:pos="4961"/>
              </w:tabs>
              <w:rPr>
                <w:rFonts w:eastAsia="Arial"/>
                <w:sz w:val="28"/>
                <w:szCs w:val="28"/>
              </w:rPr>
            </w:pPr>
            <w:r>
              <w:rPr>
                <w:rFonts w:eastAsia="Arial"/>
                <w:sz w:val="28"/>
                <w:szCs w:val="28"/>
              </w:rPr>
              <w:lastRenderedPageBreak/>
              <w:t>ФЛ, ЮЛ</w:t>
            </w:r>
          </w:p>
        </w:tc>
      </w:tr>
      <w:tr w:rsidR="00C32FC1">
        <w:trPr>
          <w:trHeight w:val="470"/>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 xml:space="preserve">д)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20" w:tooltip="consultantplus://offline/ref=DC5B76821092D89924B13314E4F968FFE9DF1606665FC6E09462DD4276D8664EC4196969C973CAf4J" w:history="1">
              <w:r>
                <w:rPr>
                  <w:rFonts w:eastAsia="Arial"/>
                  <w:sz w:val="28"/>
                  <w:szCs w:val="28"/>
                  <w:u w:val="single"/>
                </w:rPr>
                <w:t>статьей 39.36</w:t>
              </w:r>
            </w:hyperlink>
            <w:r>
              <w:rPr>
                <w:rFonts w:eastAsia="Arial"/>
                <w:sz w:val="28"/>
                <w:szCs w:val="28"/>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tc>
        <w:tc>
          <w:tcPr>
            <w:tcW w:w="1928" w:type="dxa"/>
          </w:tcPr>
          <w:p w:rsidR="00C32FC1" w:rsidRDefault="00000000">
            <w:pPr>
              <w:tabs>
                <w:tab w:val="center" w:pos="4961"/>
              </w:tabs>
              <w:rPr>
                <w:rFonts w:eastAsia="Arial"/>
                <w:sz w:val="28"/>
                <w:szCs w:val="28"/>
              </w:rPr>
            </w:pPr>
            <w:r>
              <w:rPr>
                <w:rFonts w:eastAsia="Arial"/>
                <w:sz w:val="28"/>
                <w:szCs w:val="28"/>
              </w:rPr>
              <w:t>ФЛ, ЮЛ</w:t>
            </w:r>
          </w:p>
        </w:tc>
      </w:tr>
      <w:tr w:rsidR="00C32FC1">
        <w:trPr>
          <w:trHeight w:val="485"/>
        </w:trPr>
        <w:tc>
          <w:tcPr>
            <w:tcW w:w="704" w:type="dxa"/>
          </w:tcPr>
          <w:p w:rsidR="00C32FC1" w:rsidRDefault="00C32FC1">
            <w:pPr>
              <w:tabs>
                <w:tab w:val="center" w:pos="4961"/>
              </w:tabs>
              <w:rPr>
                <w:rFonts w:eastAsia="Arial"/>
                <w:sz w:val="28"/>
                <w:szCs w:val="28"/>
              </w:rPr>
            </w:pPr>
          </w:p>
        </w:tc>
        <w:tc>
          <w:tcPr>
            <w:tcW w:w="7796" w:type="dxa"/>
          </w:tcPr>
          <w:p w:rsidR="00C32FC1" w:rsidRDefault="00000000">
            <w:pPr>
              <w:jc w:val="both"/>
              <w:rPr>
                <w:rFonts w:eastAsia="Arial"/>
                <w:sz w:val="28"/>
                <w:szCs w:val="28"/>
              </w:rPr>
            </w:pPr>
            <w:r>
              <w:rPr>
                <w:rFonts w:eastAsia="Arial"/>
                <w:sz w:val="28"/>
                <w:szCs w:val="28"/>
              </w:rPr>
              <w:t>е)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tc>
        <w:tc>
          <w:tcPr>
            <w:tcW w:w="1928" w:type="dxa"/>
          </w:tcPr>
          <w:p w:rsidR="00C32FC1" w:rsidRDefault="00000000">
            <w:pPr>
              <w:tabs>
                <w:tab w:val="center" w:pos="4961"/>
              </w:tabs>
              <w:rPr>
                <w:rFonts w:eastAsia="Arial"/>
                <w:sz w:val="28"/>
                <w:szCs w:val="28"/>
              </w:rPr>
            </w:pPr>
            <w:r>
              <w:rPr>
                <w:rFonts w:eastAsia="Arial"/>
                <w:sz w:val="28"/>
                <w:szCs w:val="28"/>
              </w:rPr>
              <w:t>ФЛ, ЮЛ</w:t>
            </w:r>
          </w:p>
        </w:tc>
      </w:tr>
      <w:tr w:rsidR="00C32FC1">
        <w:trPr>
          <w:trHeight w:val="485"/>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ж)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tc>
        <w:tc>
          <w:tcPr>
            <w:tcW w:w="1928" w:type="dxa"/>
          </w:tcPr>
          <w:p w:rsidR="00C32FC1" w:rsidRDefault="00000000">
            <w:pPr>
              <w:tabs>
                <w:tab w:val="center" w:pos="4961"/>
              </w:tabs>
              <w:rPr>
                <w:rFonts w:eastAsia="Arial"/>
                <w:sz w:val="28"/>
                <w:szCs w:val="28"/>
              </w:rPr>
            </w:pPr>
            <w:r>
              <w:rPr>
                <w:rFonts w:eastAsia="Arial"/>
                <w:sz w:val="28"/>
                <w:szCs w:val="28"/>
              </w:rPr>
              <w:t>ФЛ, ЮЛ</w:t>
            </w:r>
          </w:p>
        </w:tc>
      </w:tr>
      <w:tr w:rsidR="00C32FC1">
        <w:trPr>
          <w:trHeight w:val="955"/>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 xml:space="preserve">з)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w:t>
            </w:r>
            <w:r>
              <w:rPr>
                <w:rFonts w:eastAsia="Arial"/>
                <w:sz w:val="28"/>
                <w:szCs w:val="28"/>
              </w:rPr>
              <w:lastRenderedPageBreak/>
              <w:t>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tc>
        <w:tc>
          <w:tcPr>
            <w:tcW w:w="1928" w:type="dxa"/>
          </w:tcPr>
          <w:p w:rsidR="00C32FC1" w:rsidRDefault="00000000">
            <w:pPr>
              <w:tabs>
                <w:tab w:val="center" w:pos="4961"/>
              </w:tabs>
              <w:rPr>
                <w:rFonts w:eastAsia="Arial"/>
                <w:sz w:val="28"/>
                <w:szCs w:val="28"/>
              </w:rPr>
            </w:pPr>
            <w:r>
              <w:rPr>
                <w:rFonts w:eastAsia="Arial"/>
                <w:sz w:val="28"/>
                <w:szCs w:val="28"/>
              </w:rPr>
              <w:lastRenderedPageBreak/>
              <w:t>ФЛ, ЮЛ</w:t>
            </w:r>
          </w:p>
        </w:tc>
      </w:tr>
      <w:tr w:rsidR="00C32FC1">
        <w:trPr>
          <w:trHeight w:val="257"/>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и)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к)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л)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 xml:space="preserve">м) в отношении земельного участка, указанного в заявлении о его предоставлении, поступило предусмотренное </w:t>
            </w:r>
            <w:hyperlink r:id="rId21" w:tooltip="consultantplus://offline/ref=818B8D2BA673886D7BD27E81FAE33786ACBAD544CB161A556F2D6D8000438A9CE706AE79A9R8jFJ" w:history="1">
              <w:r>
                <w:rPr>
                  <w:rFonts w:eastAsia="Arial"/>
                  <w:sz w:val="28"/>
                  <w:szCs w:val="28"/>
                  <w:u w:val="single"/>
                </w:rPr>
                <w:t>подпунктом 6 пункта 4 статьи 39.11</w:t>
              </w:r>
            </w:hyperlink>
            <w:r>
              <w:rPr>
                <w:rFonts w:eastAsia="Arial"/>
                <w:sz w:val="28"/>
                <w:szCs w:val="28"/>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2" w:tooltip="consultantplus://offline/ref=818B8D2BA673886D7BD27E81FAE33786ACBAD544CB161A556F2D6D8000438A9CE706AE79A9R8jDJ" w:history="1">
              <w:r>
                <w:rPr>
                  <w:rFonts w:eastAsia="Arial"/>
                  <w:sz w:val="28"/>
                  <w:szCs w:val="28"/>
                  <w:u w:val="single"/>
                </w:rPr>
                <w:t>подпунктом 4 пункта 4 статьи 39.11</w:t>
              </w:r>
            </w:hyperlink>
            <w:r>
              <w:rPr>
                <w:rFonts w:eastAsia="Arial"/>
                <w:sz w:val="28"/>
                <w:szCs w:val="28"/>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23" w:tooltip="consultantplus://offline/ref=818B8D2BA673886D7BD27E81FAE33786ACBAD544CB161A556F2D6D8000438A9CE706AE79AAR8jCJ" w:history="1">
              <w:r>
                <w:rPr>
                  <w:rFonts w:eastAsia="Arial"/>
                  <w:sz w:val="28"/>
                  <w:szCs w:val="28"/>
                  <w:u w:val="single"/>
                </w:rPr>
                <w:t>пунктом 8 статьи 39.11</w:t>
              </w:r>
            </w:hyperlink>
            <w:r>
              <w:rPr>
                <w:rFonts w:eastAsia="Arial"/>
                <w:sz w:val="28"/>
                <w:szCs w:val="28"/>
              </w:rPr>
              <w:t xml:space="preserve"> Земельного кодекса Российской Федерации</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lang w:eastAsia="en-US"/>
              </w:rPr>
            </w:pPr>
            <w:r>
              <w:rPr>
                <w:rFonts w:eastAsia="Arial"/>
                <w:sz w:val="28"/>
                <w:szCs w:val="28"/>
              </w:rPr>
              <w:t xml:space="preserve">н) </w:t>
            </w:r>
            <w:r>
              <w:rPr>
                <w:sz w:val="28"/>
                <w:szCs w:val="28"/>
                <w:highlight w:val="white"/>
                <w:lang w:eastAsia="en-US"/>
              </w:rPr>
              <w:t>в отношении земельного участка, указанного в заявлении о его предоставлении, размещено в соответствии с </w:t>
            </w:r>
            <w:hyperlink r:id="rId24" w:anchor="dst860" w:tooltip="https://www.consultant.ru/document/cons_doc_LAW_500137/3e878d61b0de409120ad70762779b6616b55d7d9/#dst860" w:history="1">
              <w:r>
                <w:rPr>
                  <w:sz w:val="28"/>
                  <w:szCs w:val="28"/>
                  <w:highlight w:val="white"/>
                  <w:u w:val="single"/>
                  <w:lang w:eastAsia="en-US"/>
                </w:rPr>
                <w:t>подпунктом 1 пункта 1 статьи 39.18</w:t>
              </w:r>
            </w:hyperlink>
            <w:r>
              <w:rPr>
                <w:sz w:val="28"/>
                <w:szCs w:val="28"/>
                <w:highlight w:val="white"/>
                <w:lang w:eastAsia="en-US"/>
              </w:rPr>
              <w:t> </w:t>
            </w:r>
            <w:r>
              <w:rPr>
                <w:rFonts w:eastAsia="Arial"/>
                <w:sz w:val="28"/>
                <w:szCs w:val="28"/>
              </w:rPr>
              <w:t>Земельного кодекса Российской Федерации</w:t>
            </w:r>
            <w:r>
              <w:rPr>
                <w:sz w:val="28"/>
                <w:szCs w:val="28"/>
                <w:highlight w:val="white"/>
                <w:lang w:eastAsia="en-US"/>
              </w:rPr>
              <w:t xml:space="preserve"> извещение о предоставлении земельного участка для индивидуального жилищного строительства, ведения личного подсобного хозяйства в границах населенных пунктов, ведения гражданами садоводства для собственных нужд;</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о)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п)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 xml:space="preserve">р) испрашиваемый земельный участок не включен в утвержденный в установленном Правительством Российской Федерации </w:t>
            </w:r>
            <w:hyperlink r:id="rId25" w:tooltip="consultantplus://offline/ref=3197D67EB2882A3ED2706E09ADD45D78D469732713457BDA451426A8642865E4A4BE5EDB5052E04DzFo9J" w:history="1">
              <w:r>
                <w:rPr>
                  <w:rFonts w:eastAsia="Arial"/>
                  <w:sz w:val="28"/>
                  <w:szCs w:val="28"/>
                  <w:u w:val="single"/>
                </w:rPr>
                <w:t>порядке</w:t>
              </w:r>
            </w:hyperlink>
            <w:r>
              <w:rPr>
                <w:rFonts w:eastAsia="Arial"/>
                <w:sz w:val="28"/>
                <w:szCs w:val="28"/>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6" w:tooltip="consultantplus://offline/ref=3197D67EB2882A3ED2706E09ADD45D78D660722515427BDA451426A8642865E4A4BE5EDF58z5o7J" w:history="1">
              <w:r>
                <w:rPr>
                  <w:rFonts w:eastAsia="Arial"/>
                  <w:sz w:val="28"/>
                  <w:szCs w:val="28"/>
                  <w:u w:val="single"/>
                </w:rPr>
                <w:t>подпунктом 10 пункта 2 статьи 39.10</w:t>
              </w:r>
            </w:hyperlink>
            <w:r>
              <w:rPr>
                <w:rFonts w:eastAsia="Arial"/>
                <w:sz w:val="28"/>
                <w:szCs w:val="28"/>
              </w:rPr>
              <w:t xml:space="preserve"> Земельного кодекса Российской Федерации</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с)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размер, установленный пунктом 6 статьи 39.10 Земельного кодекса Российской Федерации</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т)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 xml:space="preserve">у)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w:t>
            </w:r>
            <w:r>
              <w:rPr>
                <w:rFonts w:eastAsia="Arial"/>
                <w:sz w:val="28"/>
                <w:szCs w:val="28"/>
              </w:rPr>
              <w:lastRenderedPageBreak/>
              <w:t>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tc>
        <w:tc>
          <w:tcPr>
            <w:tcW w:w="1928" w:type="dxa"/>
          </w:tcPr>
          <w:p w:rsidR="00C32FC1" w:rsidRDefault="00000000">
            <w:pPr>
              <w:rPr>
                <w:rFonts w:eastAsia="Calibri"/>
                <w:sz w:val="28"/>
                <w:szCs w:val="28"/>
                <w:lang w:eastAsia="en-US"/>
              </w:rPr>
            </w:pPr>
            <w:r>
              <w:rPr>
                <w:rFonts w:eastAsia="Arial"/>
                <w:sz w:val="28"/>
                <w:szCs w:val="28"/>
              </w:rPr>
              <w:lastRenderedPageBreak/>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ab/>
              <w:t>ф) предоставление земельного участка на заявленном виде прав не допускается</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х) в отношении земельного участка, указанного в заявлении о его предоставлении, не установлен вид разрешенного использования</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ц) указанный в заявлении о предоставлении земельного участка земельный участок не отнесен к определенной категории земель</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ч)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ш)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щ) границы земельного участка, указанного в заявлении о его предоставлении, подлежат уточнению в соответствии с Федеральным законом «О государственной регистрации недвижимости»</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э)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tc>
        <w:tc>
          <w:tcPr>
            <w:tcW w:w="1928" w:type="dxa"/>
          </w:tcPr>
          <w:p w:rsidR="00C32FC1" w:rsidRDefault="00000000">
            <w:pPr>
              <w:rPr>
                <w:rFonts w:eastAsia="Calibri"/>
                <w:sz w:val="28"/>
                <w:szCs w:val="28"/>
                <w:lang w:eastAsia="en-US"/>
              </w:rPr>
            </w:pPr>
            <w:r>
              <w:rPr>
                <w:rFonts w:eastAsia="Arial"/>
                <w:sz w:val="28"/>
                <w:szCs w:val="28"/>
              </w:rPr>
              <w:t>ФЛ, ЮЛ</w:t>
            </w:r>
          </w:p>
        </w:tc>
      </w:tr>
      <w:tr w:rsidR="00C32FC1">
        <w:trPr>
          <w:trHeight w:val="242"/>
        </w:trPr>
        <w:tc>
          <w:tcPr>
            <w:tcW w:w="704" w:type="dxa"/>
          </w:tcPr>
          <w:p w:rsidR="00C32FC1" w:rsidRDefault="00C32FC1">
            <w:pPr>
              <w:tabs>
                <w:tab w:val="center" w:pos="4961"/>
              </w:tabs>
              <w:rPr>
                <w:rFonts w:eastAsia="Arial"/>
                <w:sz w:val="28"/>
                <w:szCs w:val="28"/>
              </w:rPr>
            </w:pPr>
          </w:p>
        </w:tc>
        <w:tc>
          <w:tcPr>
            <w:tcW w:w="7796" w:type="dxa"/>
          </w:tcPr>
          <w:p w:rsidR="00C32FC1" w:rsidRDefault="00000000">
            <w:pPr>
              <w:tabs>
                <w:tab w:val="center" w:pos="4961"/>
              </w:tabs>
              <w:jc w:val="both"/>
              <w:rPr>
                <w:rFonts w:eastAsia="Arial"/>
                <w:sz w:val="28"/>
                <w:szCs w:val="28"/>
              </w:rPr>
            </w:pPr>
            <w:r>
              <w:rPr>
                <w:rFonts w:eastAsia="Arial"/>
                <w:sz w:val="28"/>
                <w:szCs w:val="28"/>
              </w:rPr>
              <w:t xml:space="preserve">ю)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7" w:tooltip="consultantplus://offline/ref=2CCEAA2EAA3065DC8EF723109487C50FF14C59B9053E405E4E0FA045FCEA8DADE6139864660C5EC7S6s6J" w:history="1">
              <w:r>
                <w:rPr>
                  <w:rFonts w:eastAsia="Arial"/>
                  <w:sz w:val="28"/>
                  <w:szCs w:val="28"/>
                </w:rPr>
                <w:t>частью 4 статьи 18</w:t>
              </w:r>
            </w:hyperlink>
            <w:r>
              <w:rPr>
                <w:rFonts w:eastAsia="Arial"/>
                <w:sz w:val="28"/>
                <w:szCs w:val="28"/>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w:t>
            </w:r>
            <w:r>
              <w:rPr>
                <w:rFonts w:eastAsia="Arial"/>
                <w:sz w:val="28"/>
                <w:szCs w:val="28"/>
              </w:rPr>
              <w:lastRenderedPageBreak/>
              <w:t xml:space="preserve">предпринимательства, или лицо, в отношении которого не может оказываться поддержка в соответствии с </w:t>
            </w:r>
            <w:hyperlink r:id="rId28" w:tooltip="consultantplus://offline/ref=2CCEAA2EAA3065DC8EF723109487C50FF14C59B9053E405E4E0FA045FCEA8DADE6139864660C5CC0S6s8J" w:history="1">
              <w:r>
                <w:rPr>
                  <w:rFonts w:eastAsia="Arial"/>
                  <w:sz w:val="28"/>
                  <w:szCs w:val="28"/>
                </w:rPr>
                <w:t>частью 3 статьи 14</w:t>
              </w:r>
            </w:hyperlink>
            <w:r>
              <w:rPr>
                <w:rFonts w:eastAsia="Arial"/>
                <w:sz w:val="28"/>
                <w:szCs w:val="28"/>
              </w:rPr>
              <w:t xml:space="preserve"> указанного Федерального закона</w:t>
            </w:r>
          </w:p>
        </w:tc>
        <w:tc>
          <w:tcPr>
            <w:tcW w:w="1928" w:type="dxa"/>
          </w:tcPr>
          <w:p w:rsidR="00C32FC1" w:rsidRDefault="00000000">
            <w:pPr>
              <w:rPr>
                <w:rFonts w:eastAsia="Calibri"/>
                <w:sz w:val="28"/>
                <w:szCs w:val="28"/>
                <w:lang w:eastAsia="en-US"/>
              </w:rPr>
            </w:pPr>
            <w:r>
              <w:rPr>
                <w:rFonts w:eastAsia="Arial"/>
                <w:sz w:val="28"/>
                <w:szCs w:val="28"/>
              </w:rPr>
              <w:lastRenderedPageBreak/>
              <w:t>ЮЛ</w:t>
            </w:r>
          </w:p>
        </w:tc>
      </w:tr>
      <w:tr w:rsidR="00C32FC1">
        <w:trPr>
          <w:trHeight w:val="242"/>
        </w:trPr>
        <w:tc>
          <w:tcPr>
            <w:tcW w:w="704" w:type="dxa"/>
          </w:tcPr>
          <w:p w:rsidR="00C32FC1" w:rsidRDefault="00000000">
            <w:pPr>
              <w:tabs>
                <w:tab w:val="center" w:pos="4961"/>
              </w:tabs>
              <w:rPr>
                <w:rFonts w:eastAsia="Arial"/>
                <w:sz w:val="28"/>
                <w:szCs w:val="28"/>
              </w:rPr>
            </w:pPr>
            <w:r>
              <w:rPr>
                <w:rFonts w:eastAsia="Arial"/>
                <w:sz w:val="28"/>
                <w:szCs w:val="28"/>
              </w:rPr>
              <w:t>4</w:t>
            </w:r>
          </w:p>
        </w:tc>
        <w:tc>
          <w:tcPr>
            <w:tcW w:w="7796" w:type="dxa"/>
          </w:tcPr>
          <w:p w:rsidR="00C32FC1" w:rsidRDefault="00000000">
            <w:pPr>
              <w:tabs>
                <w:tab w:val="center" w:pos="4961"/>
              </w:tabs>
              <w:jc w:val="both"/>
              <w:rPr>
                <w:rFonts w:eastAsia="Arial"/>
                <w:sz w:val="28"/>
                <w:szCs w:val="28"/>
              </w:rPr>
            </w:pPr>
            <w:r>
              <w:rPr>
                <w:rFonts w:eastAsia="Arial"/>
                <w:sz w:val="28"/>
                <w:szCs w:val="28"/>
              </w:rPr>
              <w:t>Поступление от заявителя письменного заявления о прекращении рассмотрения заявления</w:t>
            </w:r>
          </w:p>
        </w:tc>
        <w:tc>
          <w:tcPr>
            <w:tcW w:w="1928" w:type="dxa"/>
          </w:tcPr>
          <w:p w:rsidR="00C32FC1" w:rsidRDefault="00000000">
            <w:pPr>
              <w:rPr>
                <w:rFonts w:eastAsia="Arial"/>
                <w:sz w:val="28"/>
                <w:szCs w:val="28"/>
              </w:rPr>
            </w:pPr>
            <w:r>
              <w:rPr>
                <w:rFonts w:eastAsia="Arial"/>
                <w:sz w:val="28"/>
                <w:szCs w:val="28"/>
              </w:rPr>
              <w:t>ФЛ, ЮЛ</w:t>
            </w:r>
          </w:p>
        </w:tc>
      </w:tr>
    </w:tbl>
    <w:p w:rsidR="00C32FC1" w:rsidRDefault="00C32FC1">
      <w:pPr>
        <w:spacing w:after="200" w:line="276" w:lineRule="auto"/>
        <w:jc w:val="center"/>
        <w:rPr>
          <w:rFonts w:eastAsia="Calibri"/>
          <w:b/>
          <w:sz w:val="28"/>
          <w:szCs w:val="28"/>
          <w:lang w:eastAsia="en-US"/>
        </w:rPr>
      </w:pPr>
    </w:p>
    <w:p w:rsidR="00C32FC1" w:rsidRDefault="00C32FC1">
      <w:pPr>
        <w:spacing w:after="200" w:line="276" w:lineRule="auto"/>
        <w:jc w:val="center"/>
        <w:rPr>
          <w:rFonts w:eastAsia="Calibri"/>
          <w:b/>
          <w:sz w:val="28"/>
          <w:szCs w:val="28"/>
          <w:lang w:eastAsia="en-US"/>
        </w:rPr>
      </w:pPr>
    </w:p>
    <w:p w:rsidR="00C32FC1" w:rsidRDefault="00C32FC1">
      <w:pPr>
        <w:spacing w:after="200" w:line="276" w:lineRule="auto"/>
        <w:jc w:val="center"/>
        <w:rPr>
          <w:rFonts w:eastAsia="Calibri"/>
          <w:b/>
          <w:sz w:val="28"/>
          <w:szCs w:val="28"/>
          <w:lang w:eastAsia="en-US"/>
        </w:rPr>
      </w:pPr>
    </w:p>
    <w:p w:rsidR="00C32FC1" w:rsidRDefault="00000000">
      <w:pPr>
        <w:spacing w:after="200" w:line="276" w:lineRule="auto"/>
        <w:jc w:val="center"/>
        <w:rPr>
          <w:rFonts w:eastAsia="Calibri"/>
          <w:b/>
          <w:sz w:val="28"/>
          <w:szCs w:val="28"/>
          <w:lang w:eastAsia="en-US"/>
        </w:rPr>
      </w:pPr>
      <w:r>
        <w:rPr>
          <w:rFonts w:eastAsia="Calibri"/>
          <w:b/>
          <w:sz w:val="28"/>
          <w:szCs w:val="28"/>
          <w:lang w:eastAsia="en-US"/>
        </w:rPr>
        <w:t>V. Формы заявления и документов, необходимых для предоставления муниципальной услуги</w:t>
      </w: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C32FC1">
      <w:pPr>
        <w:widowControl w:val="0"/>
        <w:jc w:val="right"/>
        <w:outlineLvl w:val="1"/>
        <w:rPr>
          <w:rFonts w:eastAsia="Arial"/>
        </w:rPr>
      </w:pPr>
    </w:p>
    <w:p w:rsidR="00C32FC1" w:rsidRDefault="00000000">
      <w:pPr>
        <w:widowControl w:val="0"/>
        <w:jc w:val="right"/>
        <w:outlineLvl w:val="1"/>
        <w:rPr>
          <w:rFonts w:eastAsia="Arial"/>
        </w:rPr>
      </w:pPr>
      <w:r>
        <w:rPr>
          <w:rFonts w:eastAsia="Arial"/>
        </w:rPr>
        <w:lastRenderedPageBreak/>
        <w:t>Образец № 1</w:t>
      </w:r>
    </w:p>
    <w:p w:rsidR="00C32FC1" w:rsidRDefault="00C32FC1">
      <w:pPr>
        <w:widowControl w:val="0"/>
        <w:jc w:val="right"/>
        <w:rPr>
          <w:rFonts w:eastAsia="Arial"/>
        </w:rPr>
      </w:pPr>
    </w:p>
    <w:p w:rsidR="00C32FC1" w:rsidRDefault="00000000">
      <w:pPr>
        <w:widowControl w:val="0"/>
        <w:jc w:val="right"/>
        <w:rPr>
          <w:rFonts w:eastAsia="Arial"/>
          <w:sz w:val="28"/>
          <w:szCs w:val="28"/>
        </w:rPr>
      </w:pPr>
      <w:bookmarkStart w:id="14" w:name="_Hlk221697086"/>
      <w:r>
        <w:rPr>
          <w:rFonts w:eastAsia="Arial"/>
          <w:sz w:val="28"/>
          <w:szCs w:val="28"/>
        </w:rPr>
        <w:t>В администрацию МО</w:t>
      </w:r>
    </w:p>
    <w:p w:rsidR="00C32FC1" w:rsidRDefault="00000000">
      <w:pPr>
        <w:widowControl w:val="0"/>
        <w:jc w:val="right"/>
        <w:rPr>
          <w:rFonts w:eastAsia="Arial"/>
          <w:sz w:val="28"/>
          <w:szCs w:val="28"/>
        </w:rPr>
      </w:pPr>
      <w:r>
        <w:rPr>
          <w:rFonts w:eastAsia="Arial"/>
          <w:sz w:val="28"/>
          <w:szCs w:val="28"/>
        </w:rPr>
        <w:t xml:space="preserve"> «Муринское городское поселение» </w:t>
      </w:r>
    </w:p>
    <w:p w:rsidR="00C32FC1" w:rsidRDefault="00000000">
      <w:pPr>
        <w:widowControl w:val="0"/>
        <w:jc w:val="right"/>
        <w:rPr>
          <w:rFonts w:eastAsia="Arial"/>
          <w:sz w:val="28"/>
          <w:szCs w:val="28"/>
        </w:rPr>
      </w:pPr>
      <w:r>
        <w:rPr>
          <w:rFonts w:eastAsia="Arial"/>
          <w:sz w:val="28"/>
          <w:szCs w:val="28"/>
        </w:rPr>
        <w:t>Всеволожского муниципального района</w:t>
      </w:r>
    </w:p>
    <w:p w:rsidR="00C32FC1" w:rsidRDefault="00000000">
      <w:pPr>
        <w:widowControl w:val="0"/>
        <w:jc w:val="right"/>
        <w:rPr>
          <w:rFonts w:eastAsia="Arial"/>
          <w:sz w:val="28"/>
          <w:szCs w:val="28"/>
        </w:rPr>
      </w:pPr>
      <w:r>
        <w:rPr>
          <w:rFonts w:eastAsia="Arial"/>
          <w:sz w:val="28"/>
          <w:szCs w:val="28"/>
        </w:rPr>
        <w:t>Ленинградской области</w:t>
      </w:r>
      <w:bookmarkEnd w:id="14"/>
    </w:p>
    <w:p w:rsidR="00C32FC1" w:rsidRDefault="00000000">
      <w:pPr>
        <w:widowControl w:val="0"/>
        <w:rPr>
          <w:rFonts w:eastAsia="Arial"/>
          <w:sz w:val="28"/>
          <w:szCs w:val="28"/>
        </w:rPr>
      </w:pPr>
      <w:r>
        <w:rPr>
          <w:rFonts w:eastAsia="Arial"/>
          <w:sz w:val="28"/>
          <w:szCs w:val="28"/>
        </w:rPr>
        <w:t xml:space="preserve">              </w:t>
      </w:r>
    </w:p>
    <w:p w:rsidR="00C32FC1" w:rsidRDefault="00000000">
      <w:pPr>
        <w:widowControl w:val="0"/>
        <w:jc w:val="right"/>
        <w:rPr>
          <w:rFonts w:eastAsia="Arial"/>
        </w:rPr>
      </w:pPr>
      <w:r>
        <w:rPr>
          <w:rFonts w:eastAsia="Arial"/>
        </w:rPr>
        <w:t>от__________________________________</w:t>
      </w:r>
    </w:p>
    <w:p w:rsidR="00C32FC1" w:rsidRDefault="00C32FC1">
      <w:pPr>
        <w:widowControl w:val="0"/>
        <w:jc w:val="right"/>
        <w:rPr>
          <w:rFonts w:eastAsia="Arial"/>
        </w:rPr>
      </w:pPr>
    </w:p>
    <w:p w:rsidR="00C32FC1" w:rsidRDefault="00000000">
      <w:pPr>
        <w:widowControl w:val="0"/>
        <w:jc w:val="right"/>
        <w:rPr>
          <w:rFonts w:eastAsia="Arial"/>
        </w:rPr>
      </w:pPr>
      <w:r>
        <w:rPr>
          <w:rFonts w:eastAsia="Arial"/>
        </w:rPr>
        <w:t>__________________________________</w:t>
      </w:r>
    </w:p>
    <w:p w:rsidR="00C32FC1" w:rsidRDefault="00000000">
      <w:pPr>
        <w:widowControl w:val="0"/>
        <w:jc w:val="right"/>
        <w:rPr>
          <w:rFonts w:eastAsia="Arial"/>
        </w:rPr>
      </w:pPr>
      <w:r>
        <w:rPr>
          <w:rFonts w:eastAsia="Arial"/>
        </w:rPr>
        <w:t xml:space="preserve">(для граждан: Ф.И.О, место жительства, </w:t>
      </w:r>
    </w:p>
    <w:p w:rsidR="00C32FC1" w:rsidRDefault="00000000">
      <w:pPr>
        <w:widowControl w:val="0"/>
        <w:jc w:val="right"/>
        <w:rPr>
          <w:rFonts w:eastAsia="Arial"/>
        </w:rPr>
      </w:pPr>
      <w:r>
        <w:rPr>
          <w:rFonts w:eastAsia="Arial"/>
        </w:rPr>
        <w:t xml:space="preserve">реквизиты документа, </w:t>
      </w:r>
    </w:p>
    <w:p w:rsidR="00C32FC1" w:rsidRDefault="00000000">
      <w:pPr>
        <w:widowControl w:val="0"/>
        <w:jc w:val="right"/>
        <w:rPr>
          <w:rFonts w:eastAsia="Arial"/>
        </w:rPr>
      </w:pPr>
      <w:r>
        <w:rPr>
          <w:rFonts w:eastAsia="Arial"/>
        </w:rPr>
        <w:t xml:space="preserve">удостоверяющего личность заявителя </w:t>
      </w:r>
    </w:p>
    <w:p w:rsidR="00C32FC1" w:rsidRDefault="00000000">
      <w:pPr>
        <w:widowControl w:val="0"/>
        <w:jc w:val="right"/>
        <w:rPr>
          <w:rFonts w:eastAsia="Arial"/>
        </w:rPr>
      </w:pPr>
      <w:r>
        <w:rPr>
          <w:rFonts w:eastAsia="Arial"/>
        </w:rPr>
        <w:t xml:space="preserve">(для паспорта гражданина РФ: </w:t>
      </w:r>
    </w:p>
    <w:p w:rsidR="00C32FC1" w:rsidRDefault="00000000">
      <w:pPr>
        <w:widowControl w:val="0"/>
        <w:jc w:val="right"/>
        <w:rPr>
          <w:rFonts w:eastAsia="Arial"/>
        </w:rPr>
      </w:pPr>
      <w:r>
        <w:rPr>
          <w:rFonts w:eastAsia="Arial"/>
        </w:rPr>
        <w:t>серия, номер и дата выдачи), телефон;</w:t>
      </w:r>
    </w:p>
    <w:p w:rsidR="00C32FC1" w:rsidRDefault="00000000">
      <w:pPr>
        <w:widowControl w:val="0"/>
        <w:jc w:val="right"/>
        <w:rPr>
          <w:rFonts w:eastAsia="Arial"/>
        </w:rPr>
      </w:pPr>
      <w:r>
        <w:rPr>
          <w:rFonts w:eastAsia="Arial"/>
        </w:rPr>
        <w:t xml:space="preserve">для юридического лица: наименование, местонахождение, </w:t>
      </w:r>
    </w:p>
    <w:p w:rsidR="00C32FC1" w:rsidRDefault="00000000">
      <w:pPr>
        <w:widowControl w:val="0"/>
        <w:jc w:val="right"/>
        <w:rPr>
          <w:rFonts w:eastAsia="Arial"/>
        </w:rPr>
      </w:pPr>
      <w:r>
        <w:rPr>
          <w:rFonts w:eastAsia="Arial"/>
        </w:rPr>
        <w:t>ОГРН, ИНН, почтовый адрес, телефон)</w:t>
      </w:r>
    </w:p>
    <w:p w:rsidR="00C32FC1" w:rsidRDefault="00C32FC1">
      <w:pPr>
        <w:outlineLvl w:val="0"/>
        <w:rPr>
          <w:rFonts w:eastAsia="Arial"/>
        </w:rPr>
      </w:pPr>
    </w:p>
    <w:p w:rsidR="00C32FC1" w:rsidRDefault="00C32FC1">
      <w:pPr>
        <w:rPr>
          <w:rFonts w:eastAsia="Arial"/>
        </w:rPr>
      </w:pPr>
    </w:p>
    <w:p w:rsidR="00C32FC1" w:rsidRDefault="00000000">
      <w:pPr>
        <w:jc w:val="center"/>
        <w:rPr>
          <w:rFonts w:eastAsia="Arial"/>
          <w:sz w:val="28"/>
          <w:szCs w:val="28"/>
        </w:rPr>
      </w:pPr>
      <w:r>
        <w:rPr>
          <w:rFonts w:eastAsia="Arial"/>
          <w:sz w:val="28"/>
          <w:szCs w:val="28"/>
        </w:rPr>
        <w:t>ЗАЯВЛЕНИЕ</w:t>
      </w:r>
    </w:p>
    <w:p w:rsidR="00C32FC1" w:rsidRDefault="00000000">
      <w:pPr>
        <w:widowControl w:val="0"/>
        <w:jc w:val="center"/>
        <w:rPr>
          <w:rFonts w:eastAsia="Arial"/>
          <w:sz w:val="28"/>
          <w:szCs w:val="28"/>
        </w:rPr>
      </w:pPr>
      <w:r>
        <w:rPr>
          <w:rFonts w:eastAsia="Arial"/>
          <w:sz w:val="28"/>
          <w:szCs w:val="28"/>
        </w:rPr>
        <w:t>о предоставлении земельного участка без проведения торгов</w:t>
      </w:r>
    </w:p>
    <w:p w:rsidR="00C32FC1" w:rsidRDefault="00000000">
      <w:pPr>
        <w:widowControl w:val="0"/>
        <w:rPr>
          <w:rFonts w:eastAsia="Arial"/>
          <w:sz w:val="28"/>
          <w:szCs w:val="28"/>
        </w:rPr>
      </w:pPr>
      <w:r>
        <w:rPr>
          <w:rFonts w:eastAsia="Arial"/>
          <w:sz w:val="28"/>
          <w:szCs w:val="28"/>
        </w:rPr>
        <w:t> </w:t>
      </w:r>
    </w:p>
    <w:p w:rsidR="00C32FC1" w:rsidRDefault="00000000">
      <w:pPr>
        <w:widowControl w:val="0"/>
        <w:jc w:val="both"/>
        <w:rPr>
          <w:rFonts w:eastAsia="Arial"/>
          <w:sz w:val="28"/>
          <w:szCs w:val="28"/>
        </w:rPr>
      </w:pPr>
      <w:r>
        <w:rPr>
          <w:rFonts w:eastAsia="Arial"/>
          <w:sz w:val="28"/>
          <w:szCs w:val="28"/>
        </w:rPr>
        <w:t>Прошу предоставить без проведения торгов земельный участок с кадастровым номером:____________________________________________________________________________________________________________________________________,</w:t>
      </w:r>
    </w:p>
    <w:p w:rsidR="00C32FC1" w:rsidRDefault="00000000">
      <w:pPr>
        <w:widowControl w:val="0"/>
        <w:jc w:val="center"/>
        <w:rPr>
          <w:rFonts w:eastAsia="Arial"/>
        </w:rPr>
      </w:pPr>
      <w:r>
        <w:rPr>
          <w:rFonts w:eastAsia="Arial"/>
        </w:rPr>
        <w:t>(кадастровый номер испрашиваемого земельного участка, адрес местоположения)</w:t>
      </w:r>
    </w:p>
    <w:p w:rsidR="00C32FC1" w:rsidRDefault="00000000">
      <w:pPr>
        <w:widowControl w:val="0"/>
        <w:rPr>
          <w:rFonts w:eastAsia="Arial"/>
        </w:rPr>
      </w:pPr>
      <w:r>
        <w:rPr>
          <w:rFonts w:eastAsia="Arial"/>
          <w:sz w:val="28"/>
          <w:szCs w:val="28"/>
        </w:rPr>
        <w:t xml:space="preserve">в </w:t>
      </w:r>
      <w:r>
        <w:rPr>
          <w:rFonts w:eastAsia="Arial"/>
        </w:rPr>
        <w:t>__________________________________________________________________________,</w:t>
      </w:r>
    </w:p>
    <w:p w:rsidR="00C32FC1" w:rsidRDefault="00000000">
      <w:pPr>
        <w:widowControl w:val="0"/>
        <w:jc w:val="center"/>
        <w:rPr>
          <w:rFonts w:eastAsia="Arial"/>
        </w:rPr>
      </w:pPr>
      <w:r>
        <w:rPr>
          <w:rFonts w:eastAsia="Arial"/>
        </w:rPr>
        <w:t>(вид права: в собственность (за плату, в аренду (указать срок), в безвозмездное пользование (указать срок), в постоянное (бессрочное) пользование)</w:t>
      </w:r>
    </w:p>
    <w:p w:rsidR="00C32FC1" w:rsidRDefault="00000000">
      <w:pPr>
        <w:widowControl w:val="0"/>
        <w:rPr>
          <w:rFonts w:eastAsia="Arial"/>
        </w:rPr>
      </w:pPr>
      <w:r>
        <w:rPr>
          <w:rFonts w:eastAsia="Arial"/>
          <w:sz w:val="28"/>
          <w:szCs w:val="28"/>
        </w:rPr>
        <w:t>в целях</w:t>
      </w:r>
      <w:r>
        <w:rPr>
          <w:rFonts w:eastAsia="Arial"/>
        </w:rPr>
        <w:t xml:space="preserve"> _____________________________________________________________________.</w:t>
      </w:r>
    </w:p>
    <w:p w:rsidR="00C32FC1" w:rsidRDefault="00000000">
      <w:pPr>
        <w:widowControl w:val="0"/>
        <w:jc w:val="center"/>
        <w:rPr>
          <w:rFonts w:eastAsia="Arial"/>
        </w:rPr>
      </w:pPr>
      <w:r>
        <w:rPr>
          <w:rFonts w:eastAsia="Arial"/>
        </w:rPr>
        <w:t>(цель использования земельного участка)</w:t>
      </w:r>
    </w:p>
    <w:p w:rsidR="00C32FC1" w:rsidRDefault="00000000">
      <w:pPr>
        <w:widowControl w:val="0"/>
        <w:rPr>
          <w:rFonts w:eastAsia="Arial"/>
        </w:rPr>
      </w:pPr>
      <w:r>
        <w:rPr>
          <w:rFonts w:eastAsia="Arial"/>
        </w:rPr>
        <w:t> </w:t>
      </w:r>
    </w:p>
    <w:p w:rsidR="00C32FC1" w:rsidRDefault="00000000">
      <w:pPr>
        <w:widowControl w:val="0"/>
        <w:jc w:val="both"/>
        <w:rPr>
          <w:rFonts w:eastAsia="Arial"/>
        </w:rPr>
      </w:pPr>
      <w:r>
        <w:rPr>
          <w:rFonts w:eastAsia="Arial"/>
        </w:rPr>
        <w:t>Основание предоставления земельного участка без проведения торгов из числа предусмотренных пунктом 2 статьи 39.3, пунктом 2 статьи 39.6, или пунктом 2 статьи 39.10 Земельного кодекса Российской Федерации</w:t>
      </w:r>
    </w:p>
    <w:p w:rsidR="00C32FC1" w:rsidRDefault="00C32FC1">
      <w:pPr>
        <w:widowControl w:val="0"/>
        <w:rPr>
          <w:rFonts w:eastAsia="Arial"/>
        </w:rPr>
      </w:pPr>
    </w:p>
    <w:tbl>
      <w:tblPr>
        <w:tblStyle w:val="28"/>
        <w:tblW w:w="0" w:type="auto"/>
        <w:tblLook w:val="04A0" w:firstRow="1" w:lastRow="0" w:firstColumn="1" w:lastColumn="0" w:noHBand="0" w:noVBand="1"/>
      </w:tblPr>
      <w:tblGrid>
        <w:gridCol w:w="4916"/>
        <w:gridCol w:w="4996"/>
      </w:tblGrid>
      <w:tr w:rsidR="00C32FC1">
        <w:tc>
          <w:tcPr>
            <w:tcW w:w="5046" w:type="dxa"/>
          </w:tcPr>
          <w:p w:rsidR="00C32FC1" w:rsidRDefault="00000000">
            <w:pPr>
              <w:widowControl w:val="0"/>
              <w:jc w:val="both"/>
              <w:rPr>
                <w:rFonts w:eastAsia="Arial"/>
              </w:rPr>
            </w:pPr>
            <w:r>
              <w:rPr>
                <w:rFonts w:eastAsia="Arial"/>
              </w:rPr>
              <w:t>В случае, если указан вид права «в собственность, продажа» (п.2 ст. 39.3 Земельного кодекса Российской Федерации)</w:t>
            </w:r>
          </w:p>
          <w:p w:rsidR="00C32FC1" w:rsidRDefault="00C32FC1">
            <w:pPr>
              <w:widowControl w:val="0"/>
              <w:jc w:val="both"/>
              <w:rPr>
                <w:rFonts w:eastAsia="Arial"/>
                <w:strike/>
                <w:color w:val="000000"/>
              </w:rPr>
            </w:pPr>
          </w:p>
        </w:tc>
        <w:tc>
          <w:tcPr>
            <w:tcW w:w="5092" w:type="dxa"/>
          </w:tcPr>
          <w:p w:rsidR="00C32FC1" w:rsidRDefault="00000000">
            <w:pPr>
              <w:widowControl w:val="0"/>
              <w:numPr>
                <w:ilvl w:val="0"/>
                <w:numId w:val="4"/>
              </w:numPr>
              <w:tabs>
                <w:tab w:val="left" w:pos="796"/>
              </w:tabs>
              <w:ind w:left="0" w:firstLine="360"/>
              <w:contextualSpacing/>
            </w:pPr>
            <w:r>
              <w:t>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развития территории, заключенных в соответствии с Федеральным законом от 24 июля 2008 года N 161-ФЗ "О содействии развитию жилищного строительства";</w:t>
            </w:r>
          </w:p>
          <w:p w:rsidR="00C32FC1" w:rsidRDefault="00000000">
            <w:pPr>
              <w:widowControl w:val="0"/>
              <w:numPr>
                <w:ilvl w:val="0"/>
                <w:numId w:val="4"/>
              </w:numPr>
              <w:tabs>
                <w:tab w:val="left" w:pos="796"/>
              </w:tabs>
              <w:ind w:left="0" w:firstLine="360"/>
              <w:contextualSpacing/>
            </w:pPr>
            <w:r>
              <w:t xml:space="preserve">2) садового земельного участка или огородного земельного участка, образованных из земельного участка, предоставленного садоводческому или </w:t>
            </w:r>
            <w:r>
              <w:lastRenderedPageBreak/>
              <w:t>огородническому некоммерческому товариществу, члену такого товарищества;</w:t>
            </w:r>
          </w:p>
          <w:p w:rsidR="00C32FC1" w:rsidRDefault="00000000">
            <w:pPr>
              <w:widowControl w:val="0"/>
              <w:numPr>
                <w:ilvl w:val="0"/>
                <w:numId w:val="4"/>
              </w:numPr>
              <w:tabs>
                <w:tab w:val="left" w:pos="796"/>
              </w:tabs>
              <w:ind w:left="0" w:firstLine="360"/>
              <w:contextualSpacing/>
              <w:jc w:val="both"/>
            </w:pPr>
            <w:r>
              <w:t>3)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Земельного кодекса Российской Федерации (далее – ЗК РФ);</w:t>
            </w:r>
          </w:p>
          <w:p w:rsidR="00C32FC1" w:rsidRDefault="00000000">
            <w:pPr>
              <w:widowControl w:val="0"/>
              <w:numPr>
                <w:ilvl w:val="0"/>
                <w:numId w:val="4"/>
              </w:numPr>
              <w:tabs>
                <w:tab w:val="left" w:pos="796"/>
              </w:tabs>
              <w:ind w:left="0" w:firstLine="360"/>
              <w:contextualSpacing/>
              <w:jc w:val="both"/>
            </w:pPr>
            <w:r>
              <w:t>4) земельных участков, находящихся в постоянном (бессрочном) пользовании юридических лиц, указанным юридическим лицам, за исключением лиц, указанных в пункте 2 статьи 39.9 ЗК РФ;</w:t>
            </w:r>
          </w:p>
          <w:p w:rsidR="00C32FC1" w:rsidRDefault="00000000">
            <w:pPr>
              <w:widowControl w:val="0"/>
              <w:numPr>
                <w:ilvl w:val="0"/>
                <w:numId w:val="4"/>
              </w:numPr>
              <w:tabs>
                <w:tab w:val="left" w:pos="796"/>
              </w:tabs>
              <w:ind w:left="0" w:firstLine="360"/>
              <w:contextualSpacing/>
              <w:jc w:val="both"/>
            </w:pPr>
            <w:r>
              <w:t>5)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C32FC1" w:rsidRDefault="00000000">
            <w:pPr>
              <w:widowControl w:val="0"/>
              <w:numPr>
                <w:ilvl w:val="0"/>
                <w:numId w:val="4"/>
              </w:numPr>
              <w:tabs>
                <w:tab w:val="left" w:pos="796"/>
                <w:tab w:val="left" w:pos="1087"/>
                <w:tab w:val="left" w:pos="1228"/>
              </w:tabs>
              <w:ind w:left="0" w:firstLine="360"/>
              <w:jc w:val="both"/>
              <w:rPr>
                <w:rFonts w:eastAsia="Arial"/>
                <w:color w:val="000000"/>
              </w:rPr>
            </w:pPr>
            <w:r>
              <w:t>6)земельных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rsidR="00C32FC1" w:rsidRDefault="00000000">
            <w:pPr>
              <w:widowControl w:val="0"/>
              <w:numPr>
                <w:ilvl w:val="0"/>
                <w:numId w:val="4"/>
              </w:numPr>
              <w:tabs>
                <w:tab w:val="left" w:pos="796"/>
              </w:tabs>
              <w:ind w:left="0" w:firstLine="360"/>
              <w:jc w:val="both"/>
              <w:rPr>
                <w:rFonts w:eastAsia="Arial"/>
                <w:strike/>
                <w:color w:val="000000"/>
              </w:rPr>
            </w:pPr>
            <w:r>
              <w:t xml:space="preserve">7)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 в случаях, предусмотренных </w:t>
            </w:r>
            <w:hyperlink r:id="rId29" w:tooltip="https://login.consultant.ru/link/?req=doc&amp;base=LAW&amp;n=500137&amp;dst=2477" w:history="1">
              <w:r>
                <w:rPr>
                  <w:color w:val="0000FF"/>
                </w:rPr>
                <w:t>пунктом 5 статьи 39.18</w:t>
              </w:r>
            </w:hyperlink>
            <w:r>
              <w:t xml:space="preserve"> ЗК РФ.</w:t>
            </w:r>
          </w:p>
        </w:tc>
      </w:tr>
      <w:tr w:rsidR="00C32FC1">
        <w:tc>
          <w:tcPr>
            <w:tcW w:w="5046" w:type="dxa"/>
          </w:tcPr>
          <w:p w:rsidR="00C32FC1" w:rsidRDefault="00000000">
            <w:pPr>
              <w:widowControl w:val="0"/>
              <w:jc w:val="both"/>
              <w:rPr>
                <w:rFonts w:eastAsia="Arial"/>
                <w:strike/>
              </w:rPr>
            </w:pPr>
            <w:r>
              <w:rPr>
                <w:rFonts w:eastAsia="Arial"/>
              </w:rPr>
              <w:lastRenderedPageBreak/>
              <w:t xml:space="preserve">В случае, если указан вид права «аренда» (п. </w:t>
            </w:r>
            <w:r>
              <w:rPr>
                <w:rFonts w:eastAsia="Arial"/>
              </w:rPr>
              <w:lastRenderedPageBreak/>
              <w:t>2 ст. 39.6 Земельного кодекса Российской Федерации</w:t>
            </w:r>
          </w:p>
        </w:tc>
        <w:tc>
          <w:tcPr>
            <w:tcW w:w="5092" w:type="dxa"/>
          </w:tcPr>
          <w:p w:rsidR="00C32FC1" w:rsidRDefault="00000000">
            <w:pPr>
              <w:widowControl w:val="0"/>
              <w:numPr>
                <w:ilvl w:val="0"/>
                <w:numId w:val="5"/>
              </w:numPr>
              <w:ind w:left="94" w:firstLine="284"/>
              <w:jc w:val="both"/>
              <w:rPr>
                <w:rFonts w:eastAsia="Arial"/>
              </w:rPr>
            </w:pPr>
            <w:r>
              <w:rPr>
                <w:rFonts w:eastAsia="Arial"/>
              </w:rPr>
              <w:lastRenderedPageBreak/>
              <w:t xml:space="preserve">1) земельного участка юридическим </w:t>
            </w:r>
            <w:r>
              <w:rPr>
                <w:rFonts w:eastAsia="Arial"/>
              </w:rPr>
              <w:lastRenderedPageBreak/>
              <w:t>лицам в соответствии с указом или распоряжением Президента Российской Федерации;</w:t>
            </w:r>
          </w:p>
          <w:p w:rsidR="00C32FC1" w:rsidRDefault="00000000">
            <w:pPr>
              <w:widowControl w:val="0"/>
              <w:numPr>
                <w:ilvl w:val="0"/>
                <w:numId w:val="5"/>
              </w:numPr>
              <w:ind w:left="94" w:firstLine="284"/>
              <w:jc w:val="both"/>
              <w:rPr>
                <w:rFonts w:eastAsia="Arial"/>
              </w:rPr>
            </w:pPr>
            <w:r>
              <w:rPr>
                <w:rFonts w:eastAsia="Arial"/>
              </w:rPr>
              <w:t xml:space="preserve">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w:t>
            </w:r>
            <w:hyperlink r:id="rId30" w:tooltip="https://login.consultant.ru/link/?req=doc&amp;base=LAW&amp;n=173335&amp;dst=100009" w:history="1">
              <w:r>
                <w:rPr>
                  <w:rFonts w:eastAsia="Arial"/>
                  <w:color w:val="0000FF"/>
                  <w:u w:val="single"/>
                </w:rPr>
                <w:t>критериям</w:t>
              </w:r>
            </w:hyperlink>
            <w:r>
              <w:rPr>
                <w:rFonts w:eastAsia="Arial"/>
              </w:rPr>
              <w:t>, установленным Правительством Российской Федерации;</w:t>
            </w:r>
          </w:p>
          <w:p w:rsidR="00C32FC1" w:rsidRDefault="00000000">
            <w:pPr>
              <w:widowControl w:val="0"/>
              <w:numPr>
                <w:ilvl w:val="0"/>
                <w:numId w:val="5"/>
              </w:numPr>
              <w:ind w:left="94" w:firstLine="284"/>
              <w:jc w:val="both"/>
              <w:rPr>
                <w:rFonts w:eastAsia="Arial"/>
              </w:rPr>
            </w:pPr>
            <w:r>
              <w:rPr>
                <w:rFonts w:eastAsia="Arial"/>
              </w:rP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C32FC1" w:rsidRDefault="00000000">
            <w:pPr>
              <w:widowControl w:val="0"/>
              <w:numPr>
                <w:ilvl w:val="0"/>
                <w:numId w:val="5"/>
              </w:numPr>
              <w:ind w:left="94" w:firstLine="284"/>
              <w:jc w:val="both"/>
              <w:rPr>
                <w:rFonts w:eastAsia="Arial"/>
              </w:rPr>
            </w:pPr>
            <w:r>
              <w:rPr>
                <w:rFonts w:eastAsia="Arial"/>
              </w:rPr>
              <w:t xml:space="preserve">4) земельного участка застройщику, признанному в соответствии с Федеральным </w:t>
            </w:r>
            <w:hyperlink r:id="rId31" w:tooltip="https://login.consultant.ru/link/?req=doc&amp;base=LAW&amp;n=500096" w:history="1">
              <w:r>
                <w:rPr>
                  <w:rFonts w:eastAsia="Arial"/>
                  <w:color w:val="0000FF"/>
                  <w:u w:val="single"/>
                </w:rPr>
                <w:t>законом</w:t>
              </w:r>
            </w:hyperlink>
            <w:r>
              <w:rPr>
                <w:rFonts w:eastAsia="Arial"/>
              </w:rPr>
              <w:t xml:space="preserve"> от 26 октября 2002 года N 127-ФЗ "О несостоятельности (банкротстве)" банкротом, для обеспечения исполнения обязательств застройщика перед гражданами, денежные средства которых привлечены для строительства многоквартирных домов в соответствии с Федеральным </w:t>
            </w:r>
            <w:hyperlink r:id="rId32" w:tooltip="https://login.consultant.ru/link/?req=doc&amp;base=LAW&amp;n=494633" w:history="1">
              <w:r>
                <w:rPr>
                  <w:rFonts w:eastAsia="Arial"/>
                  <w:color w:val="0000FF"/>
                  <w:u w:val="single"/>
                </w:rPr>
                <w:t>законом</w:t>
              </w:r>
            </w:hyperlink>
            <w:r>
              <w:rPr>
                <w:rFonts w:eastAsia="Arial"/>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права которых нарушены, в случае принятия арбитражным судом в отношении такого земельного участка мер по обеспечению требований кредиторов и интересов должника в соответствии с </w:t>
            </w:r>
            <w:hyperlink r:id="rId33" w:tooltip="https://login.consultant.ru/link/?req=doc&amp;base=LAW&amp;n=500096&amp;dst=6593" w:history="1">
              <w:r>
                <w:rPr>
                  <w:rFonts w:eastAsia="Arial"/>
                  <w:color w:val="0000FF"/>
                  <w:u w:val="single"/>
                </w:rPr>
                <w:t>пунктом 1 статьи 201.3</w:t>
              </w:r>
            </w:hyperlink>
            <w:r>
              <w:rPr>
                <w:rFonts w:eastAsia="Arial"/>
              </w:rPr>
              <w:t xml:space="preserve"> Федерального закона от 26 октября 2002 года N 127-ФЗ "О несостоятельности (банкротстве)";</w:t>
            </w:r>
          </w:p>
          <w:p w:rsidR="00C32FC1" w:rsidRDefault="00000000">
            <w:pPr>
              <w:widowControl w:val="0"/>
              <w:numPr>
                <w:ilvl w:val="0"/>
                <w:numId w:val="5"/>
              </w:numPr>
              <w:ind w:left="94" w:firstLine="266"/>
              <w:jc w:val="both"/>
              <w:rPr>
                <w:rFonts w:eastAsia="Arial"/>
              </w:rPr>
            </w:pPr>
            <w:r>
              <w:rPr>
                <w:rFonts w:eastAsia="Arial"/>
              </w:rPr>
              <w:t xml:space="preserve">5) земельного участка застройщику, признанному в соответствии с Федеральным </w:t>
            </w:r>
            <w:hyperlink r:id="rId34" w:tooltip="https://login.consultant.ru/link/?req=doc&amp;base=LAW&amp;n=500096" w:history="1">
              <w:r>
                <w:rPr>
                  <w:rFonts w:eastAsia="Arial"/>
                  <w:color w:val="0000FF"/>
                  <w:u w:val="single"/>
                </w:rPr>
                <w:t>законом</w:t>
              </w:r>
            </w:hyperlink>
            <w:r>
              <w:rPr>
                <w:rFonts w:eastAsia="Arial"/>
              </w:rPr>
              <w:t xml:space="preserve"> от 26 октября 2002 года № 127-ФЗ «О несостоятельности (банкротстве)» банкротом, для передачи публично-правовой компании «Фонд развития территорий», </w:t>
            </w:r>
            <w:r>
              <w:rPr>
                <w:rFonts w:eastAsia="Arial"/>
              </w:rPr>
              <w:lastRenderedPageBreak/>
              <w:t xml:space="preserve">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w:t>
            </w:r>
            <w:hyperlink r:id="rId35" w:tooltip="https://login.consultant.ru/link/?req=doc&amp;base=LAW&amp;n=502622" w:history="1">
              <w:r>
                <w:rPr>
                  <w:rFonts w:eastAsia="Arial"/>
                  <w:color w:val="0000FF"/>
                  <w:u w:val="single"/>
                </w:rPr>
                <w:t>законом</w:t>
              </w:r>
            </w:hyperlink>
            <w:r>
              <w:rPr>
                <w:rFonts w:eastAsia="Arial"/>
              </w:rPr>
              <w:t xml:space="preserve">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w:t>
            </w:r>
          </w:p>
          <w:p w:rsidR="00C32FC1" w:rsidRDefault="00000000">
            <w:pPr>
              <w:widowControl w:val="0"/>
              <w:numPr>
                <w:ilvl w:val="0"/>
                <w:numId w:val="5"/>
              </w:numPr>
              <w:ind w:left="94" w:firstLine="266"/>
              <w:jc w:val="both"/>
              <w:rPr>
                <w:rFonts w:eastAsia="Arial"/>
              </w:rPr>
            </w:pPr>
            <w:r>
              <w:rPr>
                <w:rFonts w:eastAsia="Arial"/>
              </w:rPr>
              <w:t>6)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C32FC1" w:rsidRDefault="00000000">
            <w:pPr>
              <w:widowControl w:val="0"/>
              <w:numPr>
                <w:ilvl w:val="0"/>
                <w:numId w:val="5"/>
              </w:numPr>
              <w:ind w:left="94" w:firstLine="266"/>
              <w:jc w:val="both"/>
              <w:rPr>
                <w:rFonts w:eastAsia="Arial"/>
              </w:rPr>
            </w:pPr>
            <w:r>
              <w:rPr>
                <w:rFonts w:eastAsia="Arial"/>
              </w:rPr>
              <w:t xml:space="preserve">7)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w:t>
            </w:r>
            <w:hyperlink w:anchor="Par16" w:tooltip="#Par16" w:history="1">
              <w:r>
                <w:rPr>
                  <w:rFonts w:eastAsia="Arial"/>
                  <w:color w:val="0000FF"/>
                  <w:u w:val="single"/>
                </w:rPr>
                <w:t>подпунктом 8</w:t>
              </w:r>
            </w:hyperlink>
            <w:r>
              <w:rPr>
                <w:rFonts w:eastAsia="Arial"/>
              </w:rPr>
              <w:t xml:space="preserve"> пункта 2 статьи 39.6, </w:t>
            </w:r>
            <w:hyperlink r:id="rId36" w:tooltip="https://login.consultant.ru/link/?req=doc&amp;base=LAW&amp;n=500137&amp;dst=1772" w:history="1">
              <w:r>
                <w:rPr>
                  <w:rFonts w:eastAsia="Arial"/>
                  <w:color w:val="0000FF"/>
                  <w:u w:val="single"/>
                </w:rPr>
                <w:t>пунктом 5 статьи 46</w:t>
              </w:r>
            </w:hyperlink>
            <w:r>
              <w:rPr>
                <w:rFonts w:eastAsia="Arial"/>
              </w:rPr>
              <w:t xml:space="preserve"> ЗК РФ;</w:t>
            </w:r>
          </w:p>
          <w:p w:rsidR="00C32FC1" w:rsidRDefault="00000000">
            <w:pPr>
              <w:widowControl w:val="0"/>
              <w:numPr>
                <w:ilvl w:val="0"/>
                <w:numId w:val="5"/>
              </w:numPr>
              <w:ind w:left="94" w:firstLine="266"/>
              <w:jc w:val="both"/>
              <w:rPr>
                <w:rFonts w:eastAsia="Arial"/>
              </w:rPr>
            </w:pPr>
            <w:r>
              <w:rPr>
                <w:rFonts w:eastAsia="Arial"/>
              </w:rPr>
              <w:t>8) садового земельного участка или огородного земельного участка, образованных из земельного участка, предоставленного садоводческому или огородническому некоммерческому товариществу, члену такого товарищества;</w:t>
            </w:r>
          </w:p>
          <w:p w:rsidR="00C32FC1" w:rsidRDefault="00000000">
            <w:pPr>
              <w:widowControl w:val="0"/>
              <w:numPr>
                <w:ilvl w:val="0"/>
                <w:numId w:val="5"/>
              </w:numPr>
              <w:ind w:left="94" w:firstLine="266"/>
              <w:jc w:val="both"/>
              <w:rPr>
                <w:rFonts w:eastAsia="Arial"/>
              </w:rPr>
            </w:pPr>
            <w:bookmarkStart w:id="15" w:name="Par16"/>
            <w:bookmarkEnd w:id="15"/>
            <w:r>
              <w:rPr>
                <w:rFonts w:eastAsia="Arial"/>
              </w:rPr>
              <w:t>9) земельного участка общего назначения в границах территории ведения гражданами садоводства или огородничества для собственных нужд правообладателям садовых земельных участков или огородных земельных участков с множественностью лиц на стороне арендатора, если такие земельные участки общего назначения не допускается предоставлять в собственность;</w:t>
            </w:r>
          </w:p>
          <w:p w:rsidR="00C32FC1" w:rsidRDefault="00000000">
            <w:pPr>
              <w:widowControl w:val="0"/>
              <w:numPr>
                <w:ilvl w:val="0"/>
                <w:numId w:val="5"/>
              </w:numPr>
              <w:ind w:left="94" w:firstLine="266"/>
              <w:jc w:val="both"/>
              <w:rPr>
                <w:rFonts w:eastAsia="Arial"/>
              </w:rPr>
            </w:pPr>
            <w:r>
              <w:rPr>
                <w:rFonts w:eastAsia="Arial"/>
              </w:rPr>
              <w:t xml:space="preserve">10) земельного участка участникам долевого строительства в случаях, предусмотренных Федеральным </w:t>
            </w:r>
            <w:hyperlink r:id="rId37" w:tooltip="https://login.consultant.ru/link/?req=doc&amp;base=LAW&amp;n=494633" w:history="1">
              <w:r>
                <w:rPr>
                  <w:rFonts w:eastAsia="Arial"/>
                  <w:color w:val="0000FF"/>
                  <w:u w:val="single"/>
                </w:rPr>
                <w:t>законом</w:t>
              </w:r>
            </w:hyperlink>
            <w:r>
              <w:rPr>
                <w:rFonts w:eastAsia="Arial"/>
              </w:rPr>
              <w:t xml:space="preserve"> от 30 декабря 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32FC1" w:rsidRDefault="00000000">
            <w:pPr>
              <w:widowControl w:val="0"/>
              <w:numPr>
                <w:ilvl w:val="0"/>
                <w:numId w:val="5"/>
              </w:numPr>
              <w:ind w:left="94" w:firstLine="266"/>
              <w:jc w:val="both"/>
              <w:rPr>
                <w:rFonts w:eastAsia="Arial"/>
              </w:rPr>
            </w:pPr>
            <w:r>
              <w:rPr>
                <w:rFonts w:eastAsia="Arial"/>
              </w:rPr>
              <w:lastRenderedPageBreak/>
              <w:t xml:space="preserve">11) земельного участка, на котором расположены здания, сооружения, собственникам зданий, сооружений, помещений в них и (или) лицам, которым здания, сооружения, находящиеся в государственной или муниципальной собственности, предоставлены в аренду, на праве хозяйственного ведения или в случаях, предусмотренных </w:t>
            </w:r>
            <w:hyperlink r:id="rId38" w:tooltip="https://login.consultant.ru/link/?req=doc&amp;base=LAW&amp;n=500137&amp;dst=884" w:history="1">
              <w:r>
                <w:rPr>
                  <w:rFonts w:eastAsia="Arial"/>
                  <w:color w:val="0000FF"/>
                  <w:u w:val="single"/>
                </w:rPr>
                <w:t>статьей 39.20</w:t>
              </w:r>
            </w:hyperlink>
            <w:r>
              <w:rPr>
                <w:rFonts w:eastAsia="Arial"/>
              </w:rPr>
              <w:t xml:space="preserve"> ЗК РФ, на праве оперативного управления;</w:t>
            </w:r>
          </w:p>
          <w:p w:rsidR="00C32FC1" w:rsidRDefault="00000000">
            <w:pPr>
              <w:widowControl w:val="0"/>
              <w:numPr>
                <w:ilvl w:val="0"/>
                <w:numId w:val="5"/>
              </w:numPr>
              <w:ind w:left="94" w:firstLine="266"/>
              <w:jc w:val="both"/>
              <w:rPr>
                <w:rFonts w:eastAsia="Arial"/>
              </w:rPr>
            </w:pPr>
            <w:r>
              <w:rPr>
                <w:rFonts w:eastAsia="Arial"/>
              </w:rPr>
              <w:t xml:space="preserve">12)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w:t>
            </w:r>
            <w:hyperlink r:id="rId39" w:tooltip="https://login.consultant.ru/link/?req=doc&amp;base=LAW&amp;n=500137&amp;dst=508" w:history="1">
              <w:r>
                <w:rPr>
                  <w:rFonts w:eastAsia="Arial"/>
                  <w:color w:val="0000FF"/>
                  <w:u w:val="single"/>
                </w:rPr>
                <w:t>пунктом 5</w:t>
              </w:r>
            </w:hyperlink>
            <w:r>
              <w:rPr>
                <w:rFonts w:eastAsia="Arial"/>
              </w:rPr>
              <w:t xml:space="preserve"> статьи 39.6 ЗК РФ;</w:t>
            </w:r>
          </w:p>
          <w:p w:rsidR="00C32FC1" w:rsidRDefault="00000000">
            <w:pPr>
              <w:widowControl w:val="0"/>
              <w:numPr>
                <w:ilvl w:val="0"/>
                <w:numId w:val="5"/>
              </w:numPr>
              <w:ind w:left="94" w:firstLine="266"/>
              <w:jc w:val="both"/>
              <w:rPr>
                <w:rFonts w:eastAsia="Arial"/>
              </w:rPr>
            </w:pPr>
            <w:r>
              <w:rPr>
                <w:rFonts w:eastAsia="Arial"/>
              </w:rPr>
              <w:t xml:space="preserve">13)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w:t>
            </w:r>
            <w:hyperlink r:id="rId40" w:tooltip="https://login.consultant.ru/link/?req=doc&amp;base=LAW&amp;n=500137&amp;dst=563" w:history="1">
              <w:r>
                <w:rPr>
                  <w:rFonts w:eastAsia="Arial"/>
                  <w:color w:val="0000FF"/>
                  <w:u w:val="single"/>
                </w:rPr>
                <w:t>пункте 2 статьи 39.9</w:t>
              </w:r>
            </w:hyperlink>
            <w:r>
              <w:rPr>
                <w:rFonts w:eastAsia="Arial"/>
              </w:rPr>
              <w:t xml:space="preserve"> ЗК РФ, или в постоянном (бессрочном) пользовании, пожизненном наследуемом владении физических лиц в случае, если такой земельный участок был им предоставлен до дня введения в действие ЗК РФ и при этом такой земельный участок не может находиться в частной собственности;</w:t>
            </w:r>
          </w:p>
          <w:p w:rsidR="00C32FC1" w:rsidRDefault="00000000">
            <w:pPr>
              <w:widowControl w:val="0"/>
              <w:numPr>
                <w:ilvl w:val="0"/>
                <w:numId w:val="5"/>
              </w:numPr>
              <w:ind w:left="94" w:firstLine="266"/>
              <w:jc w:val="both"/>
              <w:rPr>
                <w:rFonts w:eastAsia="Arial"/>
              </w:rPr>
            </w:pPr>
            <w:r>
              <w:rPr>
                <w:rFonts w:eastAsia="Arial"/>
              </w:rPr>
              <w:t xml:space="preserve">14) земельного участка крестьянскому (фермерскому) хозяйству или сельскохозяйственной организации в случаях, установленных Федеральным </w:t>
            </w:r>
            <w:hyperlink r:id="rId41" w:tooltip="https://login.consultant.ru/link/?req=doc&amp;base=LAW&amp;n=494451&amp;dst=100065" w:history="1">
              <w:r>
                <w:rPr>
                  <w:rFonts w:eastAsia="Arial"/>
                  <w:color w:val="0000FF"/>
                  <w:u w:val="single"/>
                </w:rPr>
                <w:t>законом</w:t>
              </w:r>
            </w:hyperlink>
            <w:r>
              <w:rPr>
                <w:rFonts w:eastAsia="Arial"/>
              </w:rPr>
              <w:t xml:space="preserve"> «Об обороте земель сельскохозяйственного назначения»;</w:t>
            </w:r>
          </w:p>
          <w:p w:rsidR="00C32FC1" w:rsidRDefault="00000000">
            <w:pPr>
              <w:widowControl w:val="0"/>
              <w:numPr>
                <w:ilvl w:val="0"/>
                <w:numId w:val="5"/>
              </w:numPr>
              <w:ind w:left="94" w:firstLine="284"/>
              <w:jc w:val="both"/>
              <w:rPr>
                <w:rFonts w:eastAsia="Arial"/>
              </w:rPr>
            </w:pPr>
            <w:r>
              <w:rPr>
                <w:rFonts w:eastAsia="Arial"/>
              </w:rPr>
              <w:t xml:space="preserve">15)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w:t>
            </w:r>
            <w:hyperlink r:id="rId42" w:tooltip="https://login.consultant.ru/link/?req=doc&amp;base=LAW&amp;n=511394&amp;dst=3467" w:history="1">
              <w:r>
                <w:rPr>
                  <w:rFonts w:eastAsia="Arial"/>
                  <w:color w:val="0000FF"/>
                  <w:u w:val="single"/>
                </w:rPr>
                <w:t>кодексом</w:t>
              </w:r>
            </w:hyperlink>
            <w:r>
              <w:rPr>
                <w:rFonts w:eastAsia="Arial"/>
              </w:rPr>
              <w:t xml:space="preserve"> Российской Федерации (далее – ГрК РФ), либо юридическому лицу, обеспечивающему в соответствии с ГрК РФ реализацию решения о комплексном развитии территории;</w:t>
            </w:r>
          </w:p>
          <w:p w:rsidR="00C32FC1" w:rsidRDefault="00000000">
            <w:pPr>
              <w:widowControl w:val="0"/>
              <w:numPr>
                <w:ilvl w:val="0"/>
                <w:numId w:val="5"/>
              </w:numPr>
              <w:ind w:left="94" w:firstLine="284"/>
              <w:jc w:val="both"/>
              <w:rPr>
                <w:rFonts w:eastAsia="Arial"/>
              </w:rPr>
            </w:pPr>
            <w:r>
              <w:rPr>
                <w:rFonts w:eastAsia="Arial"/>
              </w:rPr>
              <w:t>16)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C32FC1" w:rsidRDefault="00000000">
            <w:pPr>
              <w:widowControl w:val="0"/>
              <w:numPr>
                <w:ilvl w:val="0"/>
                <w:numId w:val="5"/>
              </w:numPr>
              <w:ind w:left="94" w:firstLine="284"/>
              <w:jc w:val="both"/>
              <w:rPr>
                <w:rFonts w:eastAsia="Arial"/>
              </w:rPr>
            </w:pPr>
            <w:r>
              <w:rPr>
                <w:rFonts w:eastAsia="Arial"/>
              </w:rPr>
              <w:t xml:space="preserve">17) земельного участка гражданам для </w:t>
            </w:r>
            <w:r>
              <w:rPr>
                <w:rFonts w:eastAsia="Arial"/>
              </w:rPr>
              <w:lastRenderedPageBreak/>
              <w:t xml:space="preserve">индивидуального жилищного строительства, ведения личного подсобного хозяйства в границах населенного пункта, ведения гражданами садоводства для собственных нужд в случаях, предусмотренных </w:t>
            </w:r>
            <w:hyperlink r:id="rId43" w:tooltip="https://login.consultant.ru/link/?req=doc&amp;base=LAW&amp;n=500137&amp;dst=2477" w:history="1">
              <w:r>
                <w:rPr>
                  <w:rFonts w:eastAsia="Arial"/>
                  <w:color w:val="0000FF"/>
                  <w:u w:val="single"/>
                </w:rPr>
                <w:t>пунктом 5 статьи 39.18</w:t>
              </w:r>
            </w:hyperlink>
            <w:r>
              <w:rPr>
                <w:rFonts w:eastAsia="Arial"/>
              </w:rPr>
              <w:t xml:space="preserve"> ЗК РФ;</w:t>
            </w:r>
          </w:p>
          <w:p w:rsidR="00C32FC1" w:rsidRDefault="00000000">
            <w:pPr>
              <w:widowControl w:val="0"/>
              <w:numPr>
                <w:ilvl w:val="0"/>
                <w:numId w:val="5"/>
              </w:numPr>
              <w:ind w:left="94" w:firstLine="284"/>
              <w:jc w:val="both"/>
              <w:rPr>
                <w:rFonts w:eastAsia="Arial"/>
              </w:rPr>
            </w:pPr>
            <w:r>
              <w:rPr>
                <w:rFonts w:eastAsia="Arial"/>
              </w:rPr>
              <w:t>18)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C32FC1" w:rsidRDefault="00000000">
            <w:pPr>
              <w:widowControl w:val="0"/>
              <w:numPr>
                <w:ilvl w:val="0"/>
                <w:numId w:val="5"/>
              </w:numPr>
              <w:ind w:left="94" w:firstLine="284"/>
              <w:jc w:val="both"/>
              <w:rPr>
                <w:rFonts w:eastAsia="Arial"/>
              </w:rPr>
            </w:pPr>
            <w:r>
              <w:rPr>
                <w:rFonts w:eastAsia="Arial"/>
              </w:rPr>
              <w:t>19)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C32FC1" w:rsidRDefault="00000000">
            <w:pPr>
              <w:widowControl w:val="0"/>
              <w:numPr>
                <w:ilvl w:val="0"/>
                <w:numId w:val="5"/>
              </w:numPr>
              <w:ind w:left="94" w:firstLine="284"/>
              <w:jc w:val="both"/>
              <w:rPr>
                <w:rFonts w:eastAsia="Arial"/>
              </w:rPr>
            </w:pPr>
            <w:r>
              <w:rPr>
                <w:rFonts w:eastAsia="Arial"/>
              </w:rPr>
              <w:t>20) земельного участка лицу, которое в соответствии с ЗК РФ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C32FC1" w:rsidRDefault="00000000">
            <w:pPr>
              <w:widowControl w:val="0"/>
              <w:numPr>
                <w:ilvl w:val="0"/>
                <w:numId w:val="5"/>
              </w:numPr>
              <w:ind w:left="94" w:firstLine="284"/>
              <w:jc w:val="both"/>
              <w:rPr>
                <w:rFonts w:eastAsia="Arial"/>
              </w:rPr>
            </w:pPr>
            <w:r>
              <w:rPr>
                <w:rFonts w:eastAsia="Arial"/>
              </w:rPr>
              <w:t xml:space="preserve">21)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w:t>
            </w:r>
            <w:hyperlink r:id="rId44" w:tooltip="https://login.consultant.ru/link/?req=doc&amp;base=LAW&amp;n=454116&amp;dst=100011" w:history="1">
              <w:r>
                <w:rPr>
                  <w:rFonts w:eastAsia="Arial"/>
                  <w:color w:val="0000FF"/>
                  <w:u w:val="single"/>
                </w:rPr>
                <w:t>хозяйства</w:t>
              </w:r>
            </w:hyperlink>
            <w:r>
              <w:rPr>
                <w:rFonts w:eastAsia="Arial"/>
              </w:rPr>
              <w:t>;</w:t>
            </w:r>
          </w:p>
          <w:p w:rsidR="00C32FC1" w:rsidRDefault="00000000">
            <w:pPr>
              <w:widowControl w:val="0"/>
              <w:numPr>
                <w:ilvl w:val="0"/>
                <w:numId w:val="5"/>
              </w:numPr>
              <w:ind w:left="94" w:firstLine="284"/>
              <w:jc w:val="both"/>
              <w:rPr>
                <w:rFonts w:eastAsia="Arial"/>
              </w:rPr>
            </w:pPr>
            <w:r>
              <w:rPr>
                <w:rFonts w:eastAsia="Arial"/>
              </w:rPr>
              <w:t>22) земельного участка, необходимого для осуществления пользования недрами, недропользователю;</w:t>
            </w:r>
          </w:p>
          <w:p w:rsidR="00C32FC1" w:rsidRDefault="00000000">
            <w:pPr>
              <w:widowControl w:val="0"/>
              <w:numPr>
                <w:ilvl w:val="0"/>
                <w:numId w:val="5"/>
              </w:numPr>
              <w:ind w:left="94" w:firstLine="284"/>
              <w:jc w:val="both"/>
              <w:rPr>
                <w:rFonts w:eastAsia="Arial"/>
              </w:rPr>
            </w:pPr>
            <w:r>
              <w:rPr>
                <w:rFonts w:eastAsia="Arial"/>
              </w:rPr>
              <w:t xml:space="preserve">23)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w:t>
            </w:r>
            <w:hyperlink r:id="rId45" w:tooltip="https://login.consultant.ru/link/?req=doc&amp;base=LAW&amp;n=495331" w:history="1">
              <w:r>
                <w:rPr>
                  <w:rFonts w:eastAsia="Arial"/>
                  <w:color w:val="0000FF"/>
                  <w:u w:val="single"/>
                </w:rPr>
                <w:t>законодательством</w:t>
              </w:r>
            </w:hyperlink>
            <w:r>
              <w:rPr>
                <w:rFonts w:eastAsia="Arial"/>
              </w:rPr>
              <w:t xml:space="preserve"> Российской Федерации об особых экономических зонах, для выполнения функций по созданию за счет средств </w:t>
            </w:r>
            <w:r>
              <w:rPr>
                <w:rFonts w:eastAsia="Arial"/>
              </w:rPr>
              <w:lastRenderedPageBreak/>
              <w:t>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C32FC1" w:rsidRDefault="00000000">
            <w:pPr>
              <w:widowControl w:val="0"/>
              <w:numPr>
                <w:ilvl w:val="0"/>
                <w:numId w:val="5"/>
              </w:numPr>
              <w:ind w:left="94" w:firstLine="284"/>
              <w:jc w:val="both"/>
              <w:rPr>
                <w:rFonts w:eastAsia="Arial"/>
              </w:rPr>
            </w:pPr>
            <w:r>
              <w:rPr>
                <w:rFonts w:eastAsia="Arial"/>
              </w:rPr>
              <w:t xml:space="preserve">24) земельного участка, расположенного в границах особой экономической зоны любого типа или на прилегающей к ней территории, для строительства и (или) реконструкции объектов инженерной, транспортной, социальной, инновационной и иных инфраструктур этой особой экономической зоны лицу, с которым уполномоченным Правительством Российской Федерации федеральным органом исполнительной власти, либо исполнительным органом субъекта Российской Федерации, либо управляющей компанией в случае принятия уполномоченным Правительством Российской Федерации федеральным органом исполнительной власти решения о привлечении управляющей компании к управлению особой экономической зоной при передаче им полномочий в соответствии с Федеральным </w:t>
            </w:r>
            <w:hyperlink r:id="rId46" w:tooltip="https://login.consultant.ru/link/?req=doc&amp;base=LAW&amp;n=495331&amp;dst=1011" w:history="1">
              <w:r>
                <w:rPr>
                  <w:rFonts w:eastAsia="Arial"/>
                  <w:color w:val="0000FF"/>
                  <w:u w:val="single"/>
                </w:rPr>
                <w:t>законом</w:t>
              </w:r>
            </w:hyperlink>
            <w:r>
              <w:rPr>
                <w:rFonts w:eastAsia="Arial"/>
              </w:rPr>
              <w:t xml:space="preserve"> от 22 июля 2005 года № 116-ФЗ «Об особых экономических зонах в Российской Федерации» заключено соглашение о взаимодействии в сфере развития инфраструктуры особой экономической зоны;</w:t>
            </w:r>
          </w:p>
          <w:p w:rsidR="00C32FC1" w:rsidRDefault="00000000">
            <w:pPr>
              <w:widowControl w:val="0"/>
              <w:numPr>
                <w:ilvl w:val="0"/>
                <w:numId w:val="5"/>
              </w:numPr>
              <w:ind w:left="94" w:firstLine="284"/>
              <w:jc w:val="both"/>
              <w:rPr>
                <w:rFonts w:eastAsia="Arial"/>
              </w:rPr>
            </w:pPr>
            <w:r>
              <w:rPr>
                <w:rFonts w:eastAsia="Arial"/>
              </w:rPr>
              <w:t>25)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rsidR="00C32FC1" w:rsidRDefault="00000000">
            <w:pPr>
              <w:widowControl w:val="0"/>
              <w:numPr>
                <w:ilvl w:val="0"/>
                <w:numId w:val="5"/>
              </w:numPr>
              <w:ind w:left="94" w:firstLine="284"/>
              <w:jc w:val="both"/>
              <w:rPr>
                <w:rFonts w:eastAsia="Arial"/>
              </w:rPr>
            </w:pPr>
            <w:r>
              <w:rPr>
                <w:rFonts w:eastAsia="Arial"/>
              </w:rPr>
              <w:t xml:space="preserve">26)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w:t>
            </w:r>
            <w:r>
              <w:rPr>
                <w:rFonts w:eastAsia="Arial"/>
              </w:rPr>
              <w:lastRenderedPageBreak/>
              <w:t>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C32FC1" w:rsidRDefault="00000000">
            <w:pPr>
              <w:widowControl w:val="0"/>
              <w:numPr>
                <w:ilvl w:val="0"/>
                <w:numId w:val="5"/>
              </w:numPr>
              <w:ind w:left="94" w:firstLine="284"/>
              <w:jc w:val="both"/>
              <w:rPr>
                <w:rFonts w:eastAsia="Arial"/>
              </w:rPr>
            </w:pPr>
            <w:r>
              <w:rPr>
                <w:rFonts w:eastAsia="Arial"/>
              </w:rPr>
              <w:t xml:space="preserve">27) земельного участка, необходимого для осуществления деятельности, предусмотренной специальным инвестиционным </w:t>
            </w:r>
            <w:hyperlink r:id="rId47" w:tooltip="https://login.consultant.ru/link/?req=doc&amp;base=LAW&amp;n=502264&amp;dst=100170" w:history="1">
              <w:r>
                <w:rPr>
                  <w:rFonts w:eastAsia="Arial"/>
                  <w:color w:val="0000FF"/>
                  <w:u w:val="single"/>
                </w:rPr>
                <w:t>контрактом</w:t>
              </w:r>
            </w:hyperlink>
            <w:r>
              <w:rPr>
                <w:rFonts w:eastAsia="Arial"/>
              </w:rPr>
              <w:t>, лицу, с которым заключен специальный инвестиционный контракт;</w:t>
            </w:r>
          </w:p>
          <w:p w:rsidR="00C32FC1" w:rsidRDefault="00000000">
            <w:pPr>
              <w:widowControl w:val="0"/>
              <w:numPr>
                <w:ilvl w:val="0"/>
                <w:numId w:val="5"/>
              </w:numPr>
              <w:ind w:left="94" w:firstLine="284"/>
              <w:jc w:val="both"/>
              <w:rPr>
                <w:rFonts w:eastAsia="Arial"/>
              </w:rPr>
            </w:pPr>
            <w:r>
              <w:rPr>
                <w:rFonts w:eastAsia="Arial"/>
              </w:rPr>
              <w:t xml:space="preserve">28) земельного участка, находящегося в федеральной собственности, расположенного в границах национального парка и необходимого для осуществления деятельности, предусмотренной </w:t>
            </w:r>
            <w:hyperlink r:id="rId48" w:tooltip="https://login.consultant.ru/link/?req=doc&amp;base=LAW&amp;n=500136&amp;dst=249" w:history="1">
              <w:r>
                <w:rPr>
                  <w:rFonts w:eastAsia="Arial"/>
                  <w:color w:val="0000FF"/>
                  <w:u w:val="single"/>
                </w:rPr>
                <w:t>соглашением</w:t>
              </w:r>
            </w:hyperlink>
            <w:r>
              <w:rPr>
                <w:rFonts w:eastAsia="Arial"/>
              </w:rPr>
              <w:t xml:space="preserve"> об осуществлении рекреационной деятельности в национальном парке, лицу, с которым заключено такое соглашение;</w:t>
            </w:r>
          </w:p>
          <w:p w:rsidR="00C32FC1" w:rsidRDefault="00000000">
            <w:pPr>
              <w:widowControl w:val="0"/>
              <w:numPr>
                <w:ilvl w:val="0"/>
                <w:numId w:val="5"/>
              </w:numPr>
              <w:ind w:left="94" w:firstLine="284"/>
              <w:jc w:val="both"/>
              <w:rPr>
                <w:rFonts w:eastAsia="Arial"/>
              </w:rPr>
            </w:pPr>
            <w:r>
              <w:rPr>
                <w:rFonts w:eastAsia="Arial"/>
              </w:rPr>
              <w:t xml:space="preserve">29) земельного участка, необходимого для осуществления видов деятельности в сфере охотничьего хозяйства, лицу, с которым заключено охотхозяйственное </w:t>
            </w:r>
            <w:hyperlink r:id="rId49" w:tooltip="https://login.consultant.ru/link/?req=doc&amp;base=LAW&amp;n=499778&amp;dst=100203" w:history="1">
              <w:r>
                <w:rPr>
                  <w:rFonts w:eastAsia="Arial"/>
                  <w:color w:val="0000FF"/>
                  <w:u w:val="single"/>
                </w:rPr>
                <w:t>соглашение</w:t>
              </w:r>
            </w:hyperlink>
            <w:r>
              <w:rPr>
                <w:rFonts w:eastAsia="Arial"/>
              </w:rPr>
              <w:t>;</w:t>
            </w:r>
          </w:p>
          <w:p w:rsidR="00C32FC1" w:rsidRDefault="00000000">
            <w:pPr>
              <w:widowControl w:val="0"/>
              <w:numPr>
                <w:ilvl w:val="0"/>
                <w:numId w:val="5"/>
              </w:numPr>
              <w:ind w:left="94" w:firstLine="284"/>
              <w:jc w:val="both"/>
              <w:rPr>
                <w:rFonts w:eastAsia="Arial"/>
              </w:rPr>
            </w:pPr>
            <w:r>
              <w:rPr>
                <w:rFonts w:eastAsia="Arial"/>
              </w:rPr>
              <w:t>30)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C32FC1" w:rsidRDefault="00000000">
            <w:pPr>
              <w:widowControl w:val="0"/>
              <w:numPr>
                <w:ilvl w:val="0"/>
                <w:numId w:val="5"/>
              </w:numPr>
              <w:ind w:left="94" w:firstLine="284"/>
              <w:jc w:val="both"/>
              <w:rPr>
                <w:rFonts w:eastAsia="Arial"/>
              </w:rPr>
            </w:pPr>
            <w:r>
              <w:rPr>
                <w:rFonts w:eastAsia="Arial"/>
              </w:rPr>
              <w:t>31)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rsidR="00C32FC1" w:rsidRDefault="00000000">
            <w:pPr>
              <w:widowControl w:val="0"/>
              <w:numPr>
                <w:ilvl w:val="0"/>
                <w:numId w:val="5"/>
              </w:numPr>
              <w:ind w:left="94" w:firstLine="284"/>
              <w:jc w:val="both"/>
              <w:rPr>
                <w:rFonts w:eastAsia="Arial"/>
              </w:rPr>
            </w:pPr>
            <w:r>
              <w:rPr>
                <w:rFonts w:eastAsia="Arial"/>
              </w:rPr>
              <w:t xml:space="preserve">32) земельного участка для осуществления деятельности открытого акционерного общества "Российские железные дороги" для размещения </w:t>
            </w:r>
            <w:hyperlink r:id="rId50" w:tooltip="https://login.consultant.ru/link/?req=doc&amp;base=LAW&amp;n=500699&amp;dst=64" w:history="1">
              <w:r>
                <w:rPr>
                  <w:rFonts w:eastAsia="Arial"/>
                  <w:color w:val="0000FF"/>
                  <w:u w:val="single"/>
                </w:rPr>
                <w:t>объектов</w:t>
              </w:r>
            </w:hyperlink>
            <w:r>
              <w:rPr>
                <w:rFonts w:eastAsia="Arial"/>
              </w:rPr>
              <w:t xml:space="preserve"> инфраструктуры железнодорожного транспорта общего пользования;</w:t>
            </w:r>
          </w:p>
          <w:p w:rsidR="00C32FC1" w:rsidRDefault="00000000">
            <w:pPr>
              <w:widowControl w:val="0"/>
              <w:numPr>
                <w:ilvl w:val="0"/>
                <w:numId w:val="5"/>
              </w:numPr>
              <w:ind w:left="94" w:firstLine="284"/>
              <w:jc w:val="both"/>
              <w:rPr>
                <w:rFonts w:eastAsia="Arial"/>
              </w:rPr>
            </w:pPr>
            <w:r>
              <w:rPr>
                <w:rFonts w:eastAsia="Arial"/>
              </w:rPr>
              <w:t xml:space="preserve">33) земельного участка лицу, обладающему правом на добычу (вылов) водных биологических ресурсов на </w:t>
            </w:r>
            <w:r>
              <w:rPr>
                <w:rFonts w:eastAsia="Arial"/>
              </w:rPr>
              <w:lastRenderedPageBreak/>
              <w:t>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C32FC1" w:rsidRDefault="00000000">
            <w:pPr>
              <w:widowControl w:val="0"/>
              <w:numPr>
                <w:ilvl w:val="0"/>
                <w:numId w:val="5"/>
              </w:numPr>
              <w:ind w:left="94" w:firstLine="284"/>
              <w:jc w:val="both"/>
              <w:rPr>
                <w:rFonts w:eastAsia="Arial"/>
              </w:rPr>
            </w:pPr>
            <w:r>
              <w:rPr>
                <w:rFonts w:eastAsia="Arial"/>
              </w:rPr>
              <w:t xml:space="preserve">34) земельного участка лицу, осуществляющему товарную аквакультуру (товарное рыбоводство) на основании </w:t>
            </w:r>
            <w:hyperlink r:id="rId51" w:tooltip="https://login.consultant.ru/link/?req=doc&amp;base=LAW&amp;n=465821&amp;dst=100053" w:history="1">
              <w:r>
                <w:rPr>
                  <w:rFonts w:eastAsia="Arial"/>
                  <w:color w:val="0000FF"/>
                  <w:u w:val="single"/>
                </w:rPr>
                <w:t>договора</w:t>
              </w:r>
            </w:hyperlink>
            <w:r>
              <w:rPr>
                <w:rFonts w:eastAsia="Arial"/>
              </w:rPr>
              <w:t xml:space="preserve">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w:t>
            </w:r>
          </w:p>
          <w:p w:rsidR="00C32FC1" w:rsidRDefault="00000000">
            <w:pPr>
              <w:widowControl w:val="0"/>
              <w:numPr>
                <w:ilvl w:val="0"/>
                <w:numId w:val="5"/>
              </w:numPr>
              <w:ind w:left="94" w:firstLine="284"/>
              <w:jc w:val="both"/>
              <w:rPr>
                <w:rFonts w:eastAsia="Arial"/>
              </w:rPr>
            </w:pPr>
            <w:r>
              <w:rPr>
                <w:rFonts w:eastAsia="Arial"/>
              </w:rPr>
              <w:t>35)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C32FC1" w:rsidRDefault="00000000">
            <w:pPr>
              <w:widowControl w:val="0"/>
              <w:numPr>
                <w:ilvl w:val="0"/>
                <w:numId w:val="5"/>
              </w:numPr>
              <w:ind w:left="94" w:firstLine="284"/>
              <w:jc w:val="both"/>
              <w:rPr>
                <w:rFonts w:eastAsia="Arial"/>
              </w:rPr>
            </w:pPr>
            <w:bookmarkStart w:id="16" w:name="Par64"/>
            <w:bookmarkEnd w:id="16"/>
            <w:r>
              <w:rPr>
                <w:rFonts w:eastAsia="Arial"/>
              </w:rPr>
              <w:t>36)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C32FC1" w:rsidRDefault="00000000">
            <w:pPr>
              <w:widowControl w:val="0"/>
              <w:numPr>
                <w:ilvl w:val="0"/>
                <w:numId w:val="5"/>
              </w:numPr>
              <w:ind w:left="94" w:firstLine="284"/>
              <w:jc w:val="both"/>
              <w:rPr>
                <w:rFonts w:eastAsia="Arial"/>
              </w:rPr>
            </w:pPr>
            <w:r>
              <w:rPr>
                <w:rFonts w:eastAsia="Arial"/>
              </w:rPr>
              <w:t xml:space="preserve">37) земельного участка арендатору (за исключением арендаторов земельных участков, указанных в </w:t>
            </w:r>
            <w:hyperlink w:anchor="Par64" w:tooltip="#Par64" w:history="1">
              <w:r>
                <w:rPr>
                  <w:rFonts w:eastAsia="Arial"/>
                  <w:color w:val="0000FF"/>
                  <w:u w:val="single"/>
                </w:rPr>
                <w:t>подпункте 31</w:t>
              </w:r>
            </w:hyperlink>
            <w:r>
              <w:rPr>
                <w:rFonts w:eastAsia="Arial"/>
              </w:rPr>
              <w:t xml:space="preserve"> пункта 2 статьи 39.6 ЗК РФ), если этот арендатор имеет право на заключение нового договора аренды такого земельного участка в соответствии с </w:t>
            </w:r>
            <w:hyperlink r:id="rId52" w:tooltip="https://login.consultant.ru/link/?req=doc&amp;base=LAW&amp;n=500137&amp;dst=500" w:history="1">
              <w:r>
                <w:rPr>
                  <w:rFonts w:eastAsia="Arial"/>
                  <w:color w:val="0000FF"/>
                  <w:u w:val="single"/>
                </w:rPr>
                <w:t>пунктами 3</w:t>
              </w:r>
            </w:hyperlink>
            <w:r>
              <w:rPr>
                <w:rFonts w:eastAsia="Arial"/>
              </w:rPr>
              <w:t xml:space="preserve"> и </w:t>
            </w:r>
            <w:hyperlink r:id="rId53" w:tooltip="https://login.consultant.ru/link/?req=doc&amp;base=LAW&amp;n=500137&amp;dst=503" w:history="1">
              <w:r>
                <w:rPr>
                  <w:rFonts w:eastAsia="Arial"/>
                  <w:color w:val="0000FF"/>
                  <w:u w:val="single"/>
                </w:rPr>
                <w:t>4</w:t>
              </w:r>
            </w:hyperlink>
            <w:r>
              <w:rPr>
                <w:rFonts w:eastAsia="Arial"/>
              </w:rPr>
              <w:t xml:space="preserve"> статьи 39.6 ЗК РФ;</w:t>
            </w:r>
          </w:p>
          <w:p w:rsidR="00C32FC1" w:rsidRDefault="00000000">
            <w:pPr>
              <w:widowControl w:val="0"/>
              <w:numPr>
                <w:ilvl w:val="0"/>
                <w:numId w:val="5"/>
              </w:numPr>
              <w:ind w:left="94" w:firstLine="284"/>
              <w:jc w:val="both"/>
              <w:rPr>
                <w:rFonts w:eastAsia="Arial"/>
              </w:rPr>
            </w:pPr>
            <w:r>
              <w:rPr>
                <w:rFonts w:eastAsia="Arial"/>
              </w:rPr>
              <w:t xml:space="preserve">38) земельного участка в соответствии с Федеральным </w:t>
            </w:r>
            <w:hyperlink r:id="rId54" w:tooltip="https://login.consultant.ru/link/?req=doc&amp;base=LAW&amp;n=493203" w:history="1">
              <w:r>
                <w:rPr>
                  <w:rFonts w:eastAsia="Arial"/>
                  <w:color w:val="0000FF"/>
                  <w:u w:val="single"/>
                </w:rPr>
                <w:t>законом</w:t>
              </w:r>
            </w:hyperlink>
            <w:r>
              <w:rPr>
                <w:rFonts w:eastAsia="Arial"/>
              </w:rPr>
              <w:t xml:space="preserve"> от 24 июля 2008 года № 161-ФЗ «О содействии развитию </w:t>
            </w:r>
            <w:r>
              <w:rPr>
                <w:rFonts w:eastAsia="Arial"/>
              </w:rPr>
              <w:lastRenderedPageBreak/>
              <w:t>жилищного строительства, созданию объектов туристской инфраструктуры и иному развитию территорий»;</w:t>
            </w:r>
          </w:p>
          <w:p w:rsidR="00C32FC1" w:rsidRDefault="00000000">
            <w:pPr>
              <w:widowControl w:val="0"/>
              <w:numPr>
                <w:ilvl w:val="0"/>
                <w:numId w:val="5"/>
              </w:numPr>
              <w:ind w:left="94" w:firstLine="284"/>
              <w:jc w:val="both"/>
              <w:rPr>
                <w:rFonts w:eastAsia="Arial"/>
              </w:rPr>
            </w:pPr>
            <w:r>
              <w:rPr>
                <w:rFonts w:eastAsia="Arial"/>
              </w:rPr>
              <w:t xml:space="preserve">39) земельного участка, включенного в границы территории инновационного научно-технологического центра, фонду, созданному в соответствии с Федеральным </w:t>
            </w:r>
            <w:hyperlink r:id="rId55" w:tooltip="https://login.consultant.ru/link/?req=doc&amp;base=LAW&amp;n=511259" w:history="1">
              <w:r>
                <w:rPr>
                  <w:rFonts w:eastAsia="Arial"/>
                  <w:color w:val="0000FF"/>
                  <w:u w:val="single"/>
                </w:rPr>
                <w:t>законом</w:t>
              </w:r>
            </w:hyperlink>
            <w:r>
              <w:rPr>
                <w:rFonts w:eastAsia="Arial"/>
              </w:rPr>
              <w:t xml:space="preserve"> «Об инновационных научно-технологических центрах и о внесении изменений в отдельные законодательные акты Российской Федерации»;</w:t>
            </w:r>
          </w:p>
          <w:p w:rsidR="00C32FC1" w:rsidRDefault="00000000">
            <w:pPr>
              <w:widowControl w:val="0"/>
              <w:numPr>
                <w:ilvl w:val="0"/>
                <w:numId w:val="5"/>
              </w:numPr>
              <w:ind w:left="94" w:firstLine="284"/>
              <w:jc w:val="both"/>
              <w:rPr>
                <w:rFonts w:eastAsia="Arial"/>
              </w:rPr>
            </w:pPr>
            <w:r>
              <w:rPr>
                <w:rFonts w:eastAsia="Arial"/>
              </w:rPr>
              <w:t xml:space="preserve">40)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в соответствии с Федеральным </w:t>
            </w:r>
            <w:hyperlink r:id="rId56" w:tooltip="https://login.consultant.ru/link/?req=doc&amp;base=LAW&amp;n=465579&amp;dst=100011" w:history="1">
              <w:r>
                <w:rPr>
                  <w:rFonts w:eastAsia="Arial"/>
                  <w:color w:val="0000FF"/>
                  <w:u w:val="single"/>
                </w:rPr>
                <w:t>законом</w:t>
              </w:r>
            </w:hyperlink>
            <w:r>
              <w:rPr>
                <w:rFonts w:eastAsia="Arial"/>
              </w:rPr>
              <w:t xml:space="preserve"> «О публично-правовой компании «Единый заказчик в сфере строительства» и о внесении изменений в отдельные законодательные акты Российской Федерации»;</w:t>
            </w:r>
          </w:p>
          <w:p w:rsidR="00C32FC1" w:rsidRDefault="00000000">
            <w:pPr>
              <w:widowControl w:val="0"/>
              <w:numPr>
                <w:ilvl w:val="0"/>
                <w:numId w:val="5"/>
              </w:numPr>
              <w:ind w:left="94" w:firstLine="284"/>
              <w:jc w:val="both"/>
              <w:rPr>
                <w:rFonts w:eastAsia="Arial"/>
              </w:rPr>
            </w:pPr>
            <w:r>
              <w:rPr>
                <w:rFonts w:eastAsia="Arial"/>
              </w:rPr>
              <w:t xml:space="preserve">41) земельного участка публично-правовой компании "Фонд развития территорий" для осуществления функций и полномочий, предусмотренных Федеральным </w:t>
            </w:r>
            <w:hyperlink r:id="rId57" w:tooltip="https://login.consultant.ru/link/?req=doc&amp;base=LAW&amp;n=502622" w:history="1">
              <w:r>
                <w:rPr>
                  <w:rFonts w:eastAsia="Arial"/>
                  <w:color w:val="0000FF"/>
                  <w:u w:val="single"/>
                </w:rPr>
                <w:t>законом</w:t>
              </w:r>
            </w:hyperlink>
            <w:r>
              <w:rPr>
                <w:rFonts w:eastAsia="Arial"/>
              </w:rPr>
              <w:t xml:space="preserve">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hyperlink r:id="rId58" w:tooltip="https://login.consultant.ru/link/?req=doc&amp;base=LAW&amp;n=500096" w:history="1">
              <w:r>
                <w:rPr>
                  <w:rFonts w:eastAsia="Arial"/>
                  <w:color w:val="0000FF"/>
                  <w:u w:val="single"/>
                </w:rPr>
                <w:t>законом</w:t>
              </w:r>
            </w:hyperlink>
            <w:r>
              <w:rPr>
                <w:rFonts w:eastAsia="Arial"/>
              </w:rPr>
              <w:t xml:space="preserve"> от 26 октября 2002 года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исполнительным органом субъекта Российской Федерации, органом местного самоуправления, </w:t>
            </w:r>
            <w:r>
              <w:rPr>
                <w:rFonts w:eastAsia="Arial"/>
              </w:rPr>
              <w:lastRenderedPageBreak/>
              <w:t xml:space="preserve">уполномоченным на выдачу разрешений на строительство в соответствии с Градостроительным </w:t>
            </w:r>
            <w:hyperlink r:id="rId59" w:tooltip="https://login.consultant.ru/link/?req=doc&amp;base=LAW&amp;n=511394" w:history="1">
              <w:r>
                <w:rPr>
                  <w:rFonts w:eastAsia="Arial"/>
                  <w:color w:val="0000FF"/>
                  <w:u w:val="single"/>
                </w:rPr>
                <w:t>кодексом</w:t>
              </w:r>
            </w:hyperlink>
            <w:r>
              <w:rPr>
                <w:rFonts w:eastAsia="Arial"/>
              </w:rPr>
              <w:t xml:space="preserve"> Российской Федерации, а также в случае, если земельные участки (права на них) отсутствуют у застройщика, признанного несостоятельным (банкротом);</w:t>
            </w:r>
          </w:p>
          <w:p w:rsidR="00C32FC1" w:rsidRDefault="00000000">
            <w:pPr>
              <w:widowControl w:val="0"/>
              <w:numPr>
                <w:ilvl w:val="0"/>
                <w:numId w:val="5"/>
              </w:numPr>
              <w:ind w:left="94" w:firstLine="284"/>
              <w:jc w:val="both"/>
              <w:rPr>
                <w:rFonts w:eastAsia="Arial"/>
              </w:rPr>
            </w:pPr>
            <w:r>
              <w:rPr>
                <w:rFonts w:eastAsia="Arial"/>
              </w:rPr>
              <w:t xml:space="preserve">42) земельного участка публично-правовой компании «Фонд развития территорий» по основаниям, предусмотренным Федеральным </w:t>
            </w:r>
            <w:hyperlink r:id="rId60" w:tooltip="https://login.consultant.ru/link/?req=doc&amp;base=LAW&amp;n=500096" w:history="1">
              <w:r>
                <w:rPr>
                  <w:rFonts w:eastAsia="Arial"/>
                  <w:color w:val="0000FF"/>
                  <w:u w:val="single"/>
                </w:rPr>
                <w:t>законом</w:t>
              </w:r>
            </w:hyperlink>
            <w:r>
              <w:rPr>
                <w:rFonts w:eastAsia="Arial"/>
              </w:rPr>
              <w:t xml:space="preserve"> от 26 октября 2002 года № 127-ФЗ «О несостоятельности (банкротстве)»;</w:t>
            </w:r>
          </w:p>
          <w:p w:rsidR="00C32FC1" w:rsidRDefault="00000000">
            <w:pPr>
              <w:widowControl w:val="0"/>
              <w:numPr>
                <w:ilvl w:val="0"/>
                <w:numId w:val="5"/>
              </w:numPr>
              <w:ind w:left="94" w:firstLine="284"/>
              <w:jc w:val="both"/>
              <w:rPr>
                <w:rFonts w:eastAsia="Arial"/>
              </w:rPr>
            </w:pPr>
            <w:r>
              <w:rPr>
                <w:rFonts w:eastAsia="Arial"/>
              </w:rPr>
              <w:t xml:space="preserve">43) земельного участка, предназначенного для размещения объектов Единой системы газоснабжения, организации, являющейся в соответствии с Федеральным </w:t>
            </w:r>
            <w:hyperlink r:id="rId61" w:tooltip="https://login.consultant.ru/link/?req=doc&amp;base=LAW&amp;n=500821" w:history="1">
              <w:r>
                <w:rPr>
                  <w:rFonts w:eastAsia="Arial"/>
                  <w:color w:val="0000FF"/>
                  <w:u w:val="single"/>
                </w:rPr>
                <w:t>законом</w:t>
              </w:r>
            </w:hyperlink>
            <w:r>
              <w:rPr>
                <w:rFonts w:eastAsia="Arial"/>
              </w:rPr>
              <w:t xml:space="preserve"> от 31 марта 1999 года № 69-ФЗ «О газоснабжении в Российской Федерации» собственником такой системы, в том числе в случае, если земельный участок предназначен для осуществления пользования недрами.</w:t>
            </w:r>
          </w:p>
        </w:tc>
      </w:tr>
      <w:tr w:rsidR="00C32FC1">
        <w:tc>
          <w:tcPr>
            <w:tcW w:w="5046" w:type="dxa"/>
          </w:tcPr>
          <w:p w:rsidR="00C32FC1" w:rsidRDefault="00000000">
            <w:pPr>
              <w:widowControl w:val="0"/>
              <w:tabs>
                <w:tab w:val="left" w:pos="1365"/>
              </w:tabs>
              <w:jc w:val="both"/>
              <w:rPr>
                <w:rFonts w:eastAsia="Arial"/>
                <w:color w:val="000000"/>
              </w:rPr>
            </w:pPr>
            <w:r>
              <w:rPr>
                <w:rFonts w:eastAsia="Arial"/>
              </w:rPr>
              <w:lastRenderedPageBreak/>
              <w:t>В случае, если указан вид права «безвозмездное пользование» (п. 2. ст. 39.10 Земельного кодекса Российской Федерации)</w:t>
            </w:r>
            <w:r>
              <w:rPr>
                <w:rFonts w:eastAsia="Arial"/>
                <w:color w:val="000000"/>
              </w:rPr>
              <w:tab/>
            </w:r>
          </w:p>
        </w:tc>
        <w:tc>
          <w:tcPr>
            <w:tcW w:w="5092" w:type="dxa"/>
          </w:tcPr>
          <w:p w:rsidR="00C32FC1" w:rsidRDefault="00000000">
            <w:pPr>
              <w:widowControl w:val="0"/>
              <w:numPr>
                <w:ilvl w:val="0"/>
                <w:numId w:val="6"/>
              </w:numPr>
              <w:ind w:left="0" w:firstLine="360"/>
              <w:contextualSpacing/>
              <w:jc w:val="both"/>
            </w:pPr>
            <w:r>
              <w:t>1) лицам, указанным в пункте 2 статьи 39.9 ЗК РФ, на срок до одного года;</w:t>
            </w:r>
          </w:p>
          <w:p w:rsidR="00C32FC1" w:rsidRDefault="00000000">
            <w:pPr>
              <w:widowControl w:val="0"/>
              <w:numPr>
                <w:ilvl w:val="0"/>
                <w:numId w:val="6"/>
              </w:numPr>
              <w:ind w:left="0" w:firstLine="360"/>
              <w:contextualSpacing/>
              <w:jc w:val="both"/>
            </w:pPr>
            <w:r>
              <w:t>2) в виде служебных наделов работникам организаций в случаях, указанных в пункте 2 статьи 24 ЗК РФ, на срок трудового договора, заключенного между работником и организацией;</w:t>
            </w:r>
          </w:p>
          <w:p w:rsidR="00C32FC1" w:rsidRDefault="00000000">
            <w:pPr>
              <w:widowControl w:val="0"/>
              <w:numPr>
                <w:ilvl w:val="0"/>
                <w:numId w:val="6"/>
              </w:numPr>
              <w:ind w:left="0" w:firstLine="360"/>
              <w:contextualSpacing/>
              <w:jc w:val="both"/>
            </w:pPr>
            <w:r>
              <w:t>3) религиозным организациям для размещения зданий, сооружений религиозного или благотворительного назначения на срок до десяти лет;</w:t>
            </w:r>
          </w:p>
          <w:p w:rsidR="00C32FC1" w:rsidRDefault="00000000">
            <w:pPr>
              <w:widowControl w:val="0"/>
              <w:numPr>
                <w:ilvl w:val="0"/>
                <w:numId w:val="6"/>
              </w:numPr>
              <w:ind w:left="0" w:firstLine="360"/>
              <w:contextualSpacing/>
              <w:jc w:val="both"/>
            </w:pPr>
            <w: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C32FC1" w:rsidRDefault="00000000">
            <w:pPr>
              <w:widowControl w:val="0"/>
              <w:numPr>
                <w:ilvl w:val="0"/>
                <w:numId w:val="6"/>
              </w:numPr>
              <w:ind w:left="0" w:firstLine="360"/>
              <w:contextualSpacing/>
              <w:jc w:val="both"/>
            </w:pPr>
            <w:r>
              <w:t>5) религиозным организациям на срок до сорока девяти лет при условии, что на указанных земельных участках расположены здания, сооружения религиозного или благотворительного назначения, принадлежащие им на праве собственности, в случае, если указанные земельные участки ограничены в обороте и (или) не могут быть предоставлены данным религиозным организациям в собственность;</w:t>
            </w:r>
          </w:p>
          <w:p w:rsidR="00C32FC1" w:rsidRDefault="00000000">
            <w:pPr>
              <w:widowControl w:val="0"/>
              <w:numPr>
                <w:ilvl w:val="0"/>
                <w:numId w:val="6"/>
              </w:numPr>
              <w:ind w:left="0" w:firstLine="360"/>
              <w:contextualSpacing/>
              <w:jc w:val="both"/>
            </w:pPr>
            <w:r>
              <w:t xml:space="preserve">6) некоммерческим организациям при </w:t>
            </w:r>
            <w:r>
              <w:lastRenderedPageBreak/>
              <w:t>условии, что на указанных земельных участках расположены принадлежащие им на праве безвозмездного пользования и находящиеся в государственной или муниципальной собственности здания, сооружения, на срок до прекращения прав на такие здания, сооружения;</w:t>
            </w:r>
          </w:p>
          <w:p w:rsidR="00C32FC1" w:rsidRDefault="00000000">
            <w:pPr>
              <w:widowControl w:val="0"/>
              <w:numPr>
                <w:ilvl w:val="0"/>
                <w:numId w:val="6"/>
              </w:numPr>
              <w:ind w:left="0" w:firstLine="360"/>
              <w:contextualSpacing/>
              <w:jc w:val="both"/>
            </w:pPr>
            <w:r>
              <w:t>7) лицам, с которыми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C32FC1" w:rsidRDefault="00000000">
            <w:pPr>
              <w:widowControl w:val="0"/>
              <w:numPr>
                <w:ilvl w:val="0"/>
                <w:numId w:val="6"/>
              </w:numPr>
              <w:ind w:left="0" w:firstLine="360"/>
              <w:contextualSpacing/>
              <w:jc w:val="both"/>
            </w:pPr>
            <w:r>
              <w:t>8) некоммерческим организациям для осуществления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w:t>
            </w:r>
          </w:p>
          <w:p w:rsidR="00C32FC1" w:rsidRDefault="00000000">
            <w:pPr>
              <w:widowControl w:val="0"/>
              <w:numPr>
                <w:ilvl w:val="0"/>
                <w:numId w:val="6"/>
              </w:numPr>
              <w:ind w:left="0" w:firstLine="360"/>
              <w:contextualSpacing/>
              <w:jc w:val="both"/>
            </w:pPr>
            <w:r>
              <w:t>9)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C32FC1" w:rsidRDefault="00000000">
            <w:pPr>
              <w:widowControl w:val="0"/>
              <w:numPr>
                <w:ilvl w:val="0"/>
                <w:numId w:val="6"/>
              </w:numPr>
              <w:ind w:left="0" w:firstLine="360"/>
              <w:contextualSpacing/>
              <w:jc w:val="both"/>
            </w:pPr>
            <w:r>
              <w:t>10)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C32FC1" w:rsidRDefault="00000000">
            <w:pPr>
              <w:widowControl w:val="0"/>
              <w:numPr>
                <w:ilvl w:val="0"/>
                <w:numId w:val="6"/>
              </w:numPr>
              <w:ind w:left="0" w:firstLine="360"/>
              <w:contextualSpacing/>
              <w:jc w:val="both"/>
            </w:pPr>
            <w:r>
              <w:t>11)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C32FC1" w:rsidRDefault="00000000">
            <w:pPr>
              <w:widowControl w:val="0"/>
              <w:numPr>
                <w:ilvl w:val="0"/>
                <w:numId w:val="6"/>
              </w:numPr>
              <w:ind w:left="0" w:firstLine="360"/>
              <w:contextualSpacing/>
              <w:jc w:val="both"/>
            </w:pPr>
            <w:r>
              <w:t xml:space="preserve">12) садоводческим или огородническим некоммерческим товариществам в целях, предусмотренных Федеральным законом от 29 </w:t>
            </w:r>
            <w:r>
              <w:lastRenderedPageBreak/>
              <w:t>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на срок не более чем пять лет;</w:t>
            </w:r>
          </w:p>
          <w:p w:rsidR="00C32FC1" w:rsidRDefault="00000000">
            <w:pPr>
              <w:widowControl w:val="0"/>
              <w:numPr>
                <w:ilvl w:val="0"/>
                <w:numId w:val="6"/>
              </w:numPr>
              <w:ind w:left="0" w:firstLine="360"/>
              <w:contextualSpacing/>
              <w:jc w:val="both"/>
            </w:pPr>
            <w:r>
              <w:t>13)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rsidR="00C32FC1" w:rsidRDefault="00000000">
            <w:pPr>
              <w:widowControl w:val="0"/>
              <w:numPr>
                <w:ilvl w:val="0"/>
                <w:numId w:val="6"/>
              </w:numPr>
              <w:ind w:left="0" w:firstLine="360"/>
              <w:contextualSpacing/>
              <w:jc w:val="both"/>
            </w:pPr>
            <w:r>
              <w:t>14) лицам, с которыми в соответствии с Федеральным законом от 29 декабря 2012 года № 275-ФЗ «О государственном оборонном заказе», Федеральным законом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rsidR="00C32FC1" w:rsidRDefault="00000000">
            <w:pPr>
              <w:widowControl w:val="0"/>
              <w:numPr>
                <w:ilvl w:val="0"/>
                <w:numId w:val="6"/>
              </w:numPr>
              <w:ind w:left="0" w:firstLine="360"/>
              <w:contextualSpacing/>
              <w:jc w:val="both"/>
            </w:pPr>
            <w:r>
              <w:t>15)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
          <w:p w:rsidR="00C32FC1" w:rsidRDefault="00000000">
            <w:pPr>
              <w:widowControl w:val="0"/>
              <w:numPr>
                <w:ilvl w:val="0"/>
                <w:numId w:val="6"/>
              </w:numPr>
              <w:ind w:left="0" w:firstLine="360"/>
              <w:contextualSpacing/>
              <w:jc w:val="both"/>
            </w:pPr>
            <w: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C32FC1" w:rsidRDefault="00000000">
            <w:pPr>
              <w:widowControl w:val="0"/>
              <w:numPr>
                <w:ilvl w:val="0"/>
                <w:numId w:val="6"/>
              </w:numPr>
              <w:ind w:left="0" w:firstLine="360"/>
              <w:contextualSpacing/>
              <w:jc w:val="both"/>
            </w:pPr>
            <w:r>
              <w:t xml:space="preserve">17) лицу в случае и в порядке, которые предусмотрены Федеральным законом от 24 </w:t>
            </w:r>
            <w:r>
              <w:lastRenderedPageBreak/>
              <w:t>июля 2008 года № 161-ФЗ «О содействии развитию жилищного строительства, созданию объектов туристской инфраструктуры и иному развитию территорий»;</w:t>
            </w:r>
          </w:p>
          <w:p w:rsidR="00C32FC1" w:rsidRDefault="00000000">
            <w:pPr>
              <w:widowControl w:val="0"/>
              <w:numPr>
                <w:ilvl w:val="0"/>
                <w:numId w:val="6"/>
              </w:numPr>
              <w:ind w:left="0" w:firstLine="360"/>
              <w:contextualSpacing/>
              <w:jc w:val="both"/>
            </w:pPr>
            <w:r>
              <w:t>18) акционерному обществу «Почта России» в соответствии с Федеральным законом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w:t>
            </w:r>
          </w:p>
          <w:p w:rsidR="00C32FC1" w:rsidRDefault="00000000">
            <w:pPr>
              <w:widowControl w:val="0"/>
              <w:numPr>
                <w:ilvl w:val="0"/>
                <w:numId w:val="6"/>
              </w:numPr>
              <w:ind w:left="0" w:firstLine="360"/>
              <w:contextualSpacing/>
              <w:jc w:val="both"/>
            </w:pPr>
            <w:r>
              <w:t>19) публично-правовой компании «Единый заказчик в сфере строительства»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законодательные акты Российской Федерации»;</w:t>
            </w:r>
          </w:p>
          <w:p w:rsidR="00C32FC1" w:rsidRDefault="00000000">
            <w:pPr>
              <w:widowControl w:val="0"/>
              <w:numPr>
                <w:ilvl w:val="0"/>
                <w:numId w:val="6"/>
              </w:numPr>
              <w:ind w:left="0" w:firstLine="360"/>
              <w:contextualSpacing/>
              <w:jc w:val="both"/>
            </w:pPr>
            <w:r>
              <w:t xml:space="preserve">18) публично-правовой компании «Фонд развития территорий» для осуществления функций и полномочий, предусмотренных Федеральным законом от 29 июля 2017 года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 октября 2002 года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исполнительным </w:t>
            </w:r>
            <w:r>
              <w:lastRenderedPageBreak/>
              <w:t>органом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w:t>
            </w:r>
          </w:p>
          <w:p w:rsidR="00C32FC1" w:rsidRDefault="00000000">
            <w:pPr>
              <w:widowControl w:val="0"/>
              <w:numPr>
                <w:ilvl w:val="0"/>
                <w:numId w:val="6"/>
              </w:numPr>
              <w:ind w:left="0" w:firstLine="360"/>
              <w:contextualSpacing/>
              <w:jc w:val="both"/>
            </w:pPr>
            <w:r>
              <w:t>19) публично-правовой компании "Роскадастр" в отношении земельных участков, предоставленных на праве постоянного (бессрочного) пользования федеральным государственным учреждениям, реорганизация которых осуществлена в соответствии с Федеральным законом "О публично-правовой компании "Роскадастр".</w:t>
            </w:r>
          </w:p>
        </w:tc>
      </w:tr>
    </w:tbl>
    <w:p w:rsidR="00C32FC1" w:rsidRDefault="00000000">
      <w:pPr>
        <w:widowControl w:val="0"/>
        <w:rPr>
          <w:rFonts w:eastAsia="Arial"/>
        </w:rPr>
      </w:pPr>
      <w:r>
        <w:rPr>
          <w:rFonts w:eastAsia="Arial"/>
        </w:rPr>
        <w:lastRenderedPageBreak/>
        <w:t> </w:t>
      </w:r>
    </w:p>
    <w:p w:rsidR="00C32FC1" w:rsidRDefault="00000000">
      <w:pPr>
        <w:widowControl w:val="0"/>
        <w:rPr>
          <w:rFonts w:eastAsia="Arial"/>
        </w:rPr>
      </w:pPr>
      <w:r>
        <w:rPr>
          <w:rFonts w:eastAsia="Arial"/>
        </w:rPr>
        <w:t xml:space="preserve">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w:t>
      </w:r>
    </w:p>
    <w:p w:rsidR="00C32FC1" w:rsidRDefault="00000000">
      <w:pPr>
        <w:widowControl w:val="0"/>
        <w:rPr>
          <w:rFonts w:eastAsia="Arial"/>
        </w:rPr>
      </w:pPr>
      <w:r>
        <w:rPr>
          <w:rFonts w:eastAsia="Arial"/>
        </w:rPr>
        <w:t>_________________________________________________________________________________</w:t>
      </w:r>
    </w:p>
    <w:p w:rsidR="00C32FC1" w:rsidRDefault="00000000">
      <w:pPr>
        <w:widowControl w:val="0"/>
        <w:jc w:val="both"/>
        <w:rPr>
          <w:rFonts w:eastAsia="Arial"/>
        </w:rPr>
      </w:pPr>
      <w:r>
        <w:rPr>
          <w:rFonts w:eastAsia="Arial"/>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проектом:______________________</w:t>
      </w:r>
    </w:p>
    <w:p w:rsidR="00C32FC1" w:rsidRDefault="00000000">
      <w:pPr>
        <w:widowControl w:val="0"/>
        <w:rPr>
          <w:rFonts w:eastAsia="Arial"/>
        </w:rPr>
      </w:pPr>
      <w:r>
        <w:rPr>
          <w:rFonts w:eastAsia="Arial"/>
        </w:rPr>
        <w:t>_________________________________________________________________________________</w:t>
      </w:r>
      <w:r>
        <w:rPr>
          <w:rFonts w:eastAsia="Arial"/>
        </w:rPr>
        <w:br/>
      </w:r>
    </w:p>
    <w:p w:rsidR="00C32FC1" w:rsidRDefault="00000000">
      <w:pPr>
        <w:widowControl w:val="0"/>
        <w:jc w:val="both"/>
        <w:rPr>
          <w:rFonts w:eastAsia="Arial"/>
        </w:rPr>
      </w:pPr>
      <w:r>
        <w:rPr>
          <w:rFonts w:eastAsia="Arial"/>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w:t>
      </w:r>
    </w:p>
    <w:p w:rsidR="00C32FC1" w:rsidRDefault="00000000">
      <w:pPr>
        <w:widowControl w:val="0"/>
        <w:jc w:val="both"/>
        <w:rPr>
          <w:rFonts w:eastAsia="Arial"/>
        </w:rPr>
      </w:pPr>
      <w:r>
        <w:rPr>
          <w:rFonts w:eastAsia="Arial"/>
        </w:rPr>
        <w:t>__________________________________________________________________________________</w:t>
      </w:r>
    </w:p>
    <w:p w:rsidR="00C32FC1" w:rsidRDefault="00000000">
      <w:pPr>
        <w:widowControl w:val="0"/>
        <w:rPr>
          <w:rFonts w:eastAsia="Arial"/>
        </w:rPr>
      </w:pPr>
      <w:r>
        <w:rPr>
          <w:rFonts w:eastAsia="Arial"/>
        </w:rPr>
        <w:t>В случае, если на земельном участке расположен объект недвижимости:</w:t>
      </w:r>
    </w:p>
    <w:p w:rsidR="00C32FC1" w:rsidRDefault="00000000">
      <w:pPr>
        <w:widowControl w:val="0"/>
        <w:rPr>
          <w:rFonts w:eastAsia="Arial"/>
        </w:rPr>
      </w:pPr>
      <w:r>
        <w:rPr>
          <w:rFonts w:eastAsia="Arial"/>
        </w:rPr>
        <w:t>На земельном участке имеется объект недвижимости:</w:t>
      </w:r>
    </w:p>
    <w:p w:rsidR="00C32FC1" w:rsidRDefault="00000000">
      <w:pPr>
        <w:widowControl w:val="0"/>
        <w:rPr>
          <w:rFonts w:eastAsia="Arial"/>
        </w:rPr>
      </w:pPr>
      <w:r>
        <w:rPr>
          <w:rFonts w:eastAsia="Arial"/>
        </w:rPr>
        <w:t>Наименование объекта, кадастровый номер объекта__________________________</w:t>
      </w:r>
    </w:p>
    <w:p w:rsidR="00C32FC1" w:rsidRDefault="00000000">
      <w:pPr>
        <w:widowControl w:val="0"/>
        <w:rPr>
          <w:rFonts w:eastAsia="Arial"/>
        </w:rPr>
      </w:pPr>
      <w:r>
        <w:rPr>
          <w:rFonts w:eastAsia="Arial"/>
        </w:rPr>
        <w:t>______________________________________________________________________</w:t>
      </w:r>
    </w:p>
    <w:p w:rsidR="00C32FC1" w:rsidRDefault="00000000">
      <w:pPr>
        <w:widowControl w:val="0"/>
        <w:rPr>
          <w:rFonts w:eastAsia="Arial"/>
        </w:rPr>
      </w:pPr>
      <w:r>
        <w:rPr>
          <w:rFonts w:eastAsia="Arial"/>
        </w:rPr>
        <w:t>Основание возникновения права собственности на объект недвижимости:_______</w:t>
      </w:r>
    </w:p>
    <w:p w:rsidR="00C32FC1" w:rsidRDefault="00000000">
      <w:pPr>
        <w:widowControl w:val="0"/>
        <w:rPr>
          <w:rFonts w:eastAsia="Arial"/>
        </w:rPr>
      </w:pPr>
      <w:r>
        <w:rPr>
          <w:rFonts w:eastAsia="Arial"/>
        </w:rPr>
        <w:t>______________________________________________________________________</w:t>
      </w:r>
    </w:p>
    <w:p w:rsidR="00C32FC1" w:rsidRDefault="00C32FC1">
      <w:pPr>
        <w:widowControl w:val="0"/>
        <w:rPr>
          <w:rFonts w:eastAsia="Arial"/>
        </w:rPr>
      </w:pPr>
    </w:p>
    <w:p w:rsidR="00C32FC1" w:rsidRDefault="00000000">
      <w:pPr>
        <w:widowControl w:val="0"/>
        <w:jc w:val="both"/>
        <w:rPr>
          <w:rFonts w:eastAsia="Arial"/>
        </w:rPr>
      </w:pPr>
      <w:r>
        <w:rPr>
          <w:rFonts w:eastAsia="Arial"/>
          <w:u w:val="single"/>
        </w:rPr>
        <w:t>Приложение к заявлению:</w:t>
      </w:r>
      <w:r>
        <w:rPr>
          <w:rFonts w:eastAsia="Arial"/>
        </w:rPr>
        <w:t xml:space="preserve"> (документы в соответствии с пунктом 2.6 настоящего административного регламента)</w:t>
      </w:r>
    </w:p>
    <w:p w:rsidR="00C32FC1" w:rsidRDefault="00000000">
      <w:pPr>
        <w:widowControl w:val="0"/>
        <w:rPr>
          <w:rFonts w:eastAsia="Arial"/>
        </w:rPr>
      </w:pPr>
      <w:r>
        <w:rPr>
          <w:rFonts w:eastAsia="Arial"/>
        </w:rPr>
        <w:t> </w:t>
      </w:r>
    </w:p>
    <w:p w:rsidR="00C32FC1" w:rsidRDefault="00000000">
      <w:pPr>
        <w:widowControl w:val="0"/>
        <w:jc w:val="both"/>
        <w:rPr>
          <w:rFonts w:eastAsia="Arial"/>
        </w:rPr>
      </w:pPr>
      <w:r>
        <w:rPr>
          <w:rFonts w:eastAsia="Arial"/>
        </w:rPr>
        <w:t>Результат рассмотрения заявления прошу:</w:t>
      </w:r>
    </w:p>
    <w:p w:rsidR="00C32FC1" w:rsidRDefault="00C32FC1">
      <w:pPr>
        <w:widowControl w:val="0"/>
        <w:jc w:val="both"/>
        <w:rPr>
          <w:rFonts w:eastAsia="Arial"/>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9814"/>
      </w:tblGrid>
      <w:tr w:rsidR="00C32FC1">
        <w:tc>
          <w:tcPr>
            <w:tcW w:w="534" w:type="dxa"/>
            <w:tcBorders>
              <w:top w:val="single" w:sz="4" w:space="0" w:color="auto"/>
              <w:left w:val="single" w:sz="4" w:space="0" w:color="auto"/>
              <w:right w:val="single" w:sz="4" w:space="0" w:color="auto"/>
            </w:tcBorders>
          </w:tcPr>
          <w:p w:rsidR="00C32FC1" w:rsidRDefault="00C32FC1">
            <w:pPr>
              <w:widowControl w:val="0"/>
              <w:jc w:val="both"/>
              <w:rPr>
                <w:rFonts w:eastAsia="Arial"/>
              </w:rPr>
            </w:pPr>
          </w:p>
          <w:p w:rsidR="00C32FC1" w:rsidRDefault="00C32FC1">
            <w:pPr>
              <w:widowControl w:val="0"/>
              <w:jc w:val="both"/>
              <w:rPr>
                <w:rFonts w:eastAsia="Arial"/>
              </w:rPr>
            </w:pPr>
          </w:p>
        </w:tc>
        <w:tc>
          <w:tcPr>
            <w:tcW w:w="9814" w:type="dxa"/>
            <w:tcBorders>
              <w:top w:val="none" w:sz="4" w:space="0" w:color="000000"/>
              <w:left w:val="single" w:sz="4" w:space="0" w:color="auto"/>
              <w:bottom w:val="none" w:sz="4" w:space="0" w:color="000000"/>
              <w:right w:val="none" w:sz="4" w:space="0" w:color="000000"/>
            </w:tcBorders>
            <w:vAlign w:val="center"/>
          </w:tcPr>
          <w:p w:rsidR="00C32FC1" w:rsidRDefault="00000000">
            <w:pPr>
              <w:widowControl w:val="0"/>
              <w:jc w:val="both"/>
              <w:rPr>
                <w:rFonts w:eastAsia="Arial"/>
              </w:rPr>
            </w:pPr>
            <w:r>
              <w:rPr>
                <w:rFonts w:eastAsia="Arial"/>
              </w:rPr>
              <w:t>выдать на руки в МФЦ (указать адрес)_____________________________________</w:t>
            </w:r>
          </w:p>
        </w:tc>
      </w:tr>
      <w:tr w:rsidR="00C32FC1">
        <w:trPr>
          <w:trHeight w:val="461"/>
        </w:trPr>
        <w:tc>
          <w:tcPr>
            <w:tcW w:w="534" w:type="dxa"/>
            <w:tcBorders>
              <w:top w:val="single" w:sz="4" w:space="0" w:color="auto"/>
              <w:left w:val="single" w:sz="4" w:space="0" w:color="auto"/>
              <w:bottom w:val="single" w:sz="4" w:space="0" w:color="auto"/>
              <w:right w:val="single" w:sz="4" w:space="0" w:color="auto"/>
            </w:tcBorders>
          </w:tcPr>
          <w:p w:rsidR="00C32FC1" w:rsidRDefault="00C32FC1">
            <w:pPr>
              <w:widowControl w:val="0"/>
              <w:jc w:val="both"/>
              <w:rPr>
                <w:rFonts w:eastAsia="Arial"/>
                <w:b/>
              </w:rPr>
            </w:pPr>
          </w:p>
          <w:p w:rsidR="00C32FC1" w:rsidRDefault="00C32FC1">
            <w:pPr>
              <w:widowControl w:val="0"/>
              <w:jc w:val="both"/>
              <w:rPr>
                <w:rFonts w:eastAsia="Arial"/>
                <w:b/>
              </w:rPr>
            </w:pPr>
          </w:p>
        </w:tc>
        <w:tc>
          <w:tcPr>
            <w:tcW w:w="9814" w:type="dxa"/>
            <w:tcBorders>
              <w:top w:val="none" w:sz="4" w:space="0" w:color="000000"/>
              <w:left w:val="single" w:sz="4" w:space="0" w:color="auto"/>
              <w:bottom w:val="none" w:sz="4" w:space="0" w:color="000000"/>
              <w:right w:val="none" w:sz="4" w:space="0" w:color="000000"/>
            </w:tcBorders>
            <w:vAlign w:val="center"/>
          </w:tcPr>
          <w:p w:rsidR="00C32FC1" w:rsidRDefault="00000000">
            <w:pPr>
              <w:widowControl w:val="0"/>
              <w:jc w:val="both"/>
              <w:rPr>
                <w:rFonts w:eastAsia="Arial"/>
              </w:rPr>
            </w:pPr>
            <w:r>
              <w:rPr>
                <w:rFonts w:eastAsia="Arial"/>
              </w:rPr>
              <w:t xml:space="preserve">направить в электронной форме в личный кабинет на ЕПГУ </w:t>
            </w:r>
          </w:p>
          <w:p w:rsidR="00C32FC1" w:rsidRDefault="00000000">
            <w:pPr>
              <w:widowControl w:val="0"/>
              <w:jc w:val="both"/>
              <w:rPr>
                <w:rFonts w:eastAsia="Arial"/>
              </w:rPr>
            </w:pPr>
            <w:r>
              <w:rPr>
                <w:rFonts w:eastAsia="Arial"/>
              </w:rPr>
              <w:t>(при технической реализации)</w:t>
            </w:r>
          </w:p>
        </w:tc>
      </w:tr>
      <w:tr w:rsidR="00C32FC1">
        <w:trPr>
          <w:trHeight w:val="461"/>
        </w:trPr>
        <w:tc>
          <w:tcPr>
            <w:tcW w:w="534" w:type="dxa"/>
            <w:tcBorders>
              <w:top w:val="single" w:sz="4" w:space="0" w:color="auto"/>
              <w:left w:val="single" w:sz="4" w:space="0" w:color="auto"/>
              <w:bottom w:val="single" w:sz="4" w:space="0" w:color="auto"/>
              <w:right w:val="single" w:sz="4" w:space="0" w:color="auto"/>
            </w:tcBorders>
          </w:tcPr>
          <w:p w:rsidR="00C32FC1" w:rsidRDefault="00C32FC1">
            <w:pPr>
              <w:widowControl w:val="0"/>
              <w:jc w:val="both"/>
              <w:rPr>
                <w:rFonts w:eastAsia="Arial"/>
                <w:b/>
              </w:rPr>
            </w:pPr>
          </w:p>
          <w:p w:rsidR="00C32FC1" w:rsidRDefault="00C32FC1">
            <w:pPr>
              <w:widowControl w:val="0"/>
              <w:jc w:val="both"/>
              <w:rPr>
                <w:rFonts w:eastAsia="Arial"/>
                <w:b/>
              </w:rPr>
            </w:pPr>
          </w:p>
        </w:tc>
        <w:tc>
          <w:tcPr>
            <w:tcW w:w="9814" w:type="dxa"/>
            <w:tcBorders>
              <w:top w:val="none" w:sz="4" w:space="0" w:color="000000"/>
              <w:left w:val="single" w:sz="4" w:space="0" w:color="auto"/>
              <w:bottom w:val="none" w:sz="4" w:space="0" w:color="000000"/>
              <w:right w:val="none" w:sz="4" w:space="0" w:color="000000"/>
            </w:tcBorders>
            <w:vAlign w:val="center"/>
          </w:tcPr>
          <w:p w:rsidR="00C32FC1" w:rsidRDefault="00000000">
            <w:pPr>
              <w:widowControl w:val="0"/>
              <w:jc w:val="both"/>
              <w:rPr>
                <w:rFonts w:eastAsia="Arial"/>
              </w:rPr>
            </w:pPr>
            <w:r>
              <w:rPr>
                <w:rFonts w:eastAsia="Arial"/>
              </w:rPr>
              <w:t>направить по почте (указать адрес) ________________________________________</w:t>
            </w:r>
          </w:p>
        </w:tc>
      </w:tr>
    </w:tbl>
    <w:p w:rsidR="00C32FC1" w:rsidRDefault="00C32FC1">
      <w:pPr>
        <w:widowControl w:val="0"/>
        <w:rPr>
          <w:rFonts w:eastAsia="Arial"/>
        </w:rPr>
      </w:pPr>
    </w:p>
    <w:p w:rsidR="00C32FC1" w:rsidRDefault="00000000">
      <w:pPr>
        <w:widowControl w:val="0"/>
        <w:rPr>
          <w:rFonts w:eastAsia="Arial"/>
        </w:rPr>
      </w:pPr>
      <w:r>
        <w:rPr>
          <w:rFonts w:eastAsia="Arial"/>
        </w:rPr>
        <w:t>«__» _________ 20__ год</w:t>
      </w:r>
    </w:p>
    <w:p w:rsidR="00C32FC1" w:rsidRDefault="00C32FC1">
      <w:pPr>
        <w:widowControl w:val="0"/>
        <w:rPr>
          <w:rFonts w:eastAsia="Arial"/>
        </w:rPr>
      </w:pPr>
    </w:p>
    <w:p w:rsidR="00C32FC1" w:rsidRDefault="00000000">
      <w:pPr>
        <w:widowControl w:val="0"/>
        <w:rPr>
          <w:rFonts w:eastAsia="Arial"/>
        </w:rPr>
      </w:pPr>
      <w:r>
        <w:rPr>
          <w:rFonts w:eastAsia="Arial"/>
        </w:rPr>
        <w:t xml:space="preserve"> ________________   ____________________________________</w:t>
      </w:r>
    </w:p>
    <w:p w:rsidR="00C32FC1" w:rsidRDefault="00000000">
      <w:pPr>
        <w:widowControl w:val="0"/>
        <w:rPr>
          <w:rFonts w:eastAsia="Arial"/>
          <w:i/>
        </w:rPr>
      </w:pPr>
      <w:r>
        <w:rPr>
          <w:rFonts w:eastAsia="Arial"/>
          <w:i/>
        </w:rPr>
        <w:t>(подпись заявителя)    Ф.И.О. заявителя: для граждан</w:t>
      </w:r>
    </w:p>
    <w:p w:rsidR="00C32FC1" w:rsidRDefault="00000000">
      <w:pPr>
        <w:widowControl w:val="0"/>
        <w:rPr>
          <w:rFonts w:eastAsia="Arial"/>
          <w:i/>
        </w:rPr>
      </w:pPr>
      <w:r>
        <w:rPr>
          <w:rFonts w:eastAsia="Arial"/>
          <w:i/>
        </w:rPr>
        <w:t xml:space="preserve">                                       Ф.И.О руководителя юр.лица, должность: для юридических лиц</w:t>
      </w:r>
    </w:p>
    <w:p w:rsidR="00C32FC1" w:rsidRDefault="00000000">
      <w:pPr>
        <w:widowControl w:val="0"/>
        <w:jc w:val="right"/>
      </w:pPr>
      <w:bookmarkStart w:id="17" w:name="Par588"/>
      <w:bookmarkEnd w:id="17"/>
      <w:r>
        <w:lastRenderedPageBreak/>
        <w:t>Образец № 2</w:t>
      </w:r>
    </w:p>
    <w:p w:rsidR="00C32FC1" w:rsidRDefault="00C32FC1">
      <w:pPr>
        <w:widowControl w:val="0"/>
        <w:jc w:val="right"/>
        <w:rPr>
          <w:rFonts w:eastAsia="Arial"/>
        </w:rPr>
      </w:pPr>
    </w:p>
    <w:p w:rsidR="00C32FC1" w:rsidRDefault="00C32FC1">
      <w:pPr>
        <w:ind w:left="4536"/>
        <w:jc w:val="both"/>
        <w:rPr>
          <w:rFonts w:eastAsia="Calibri"/>
          <w:lang w:eastAsia="en-US"/>
        </w:rPr>
      </w:pPr>
    </w:p>
    <w:p w:rsidR="00C32FC1" w:rsidRDefault="00000000">
      <w:pPr>
        <w:ind w:left="4536"/>
        <w:rPr>
          <w:rFonts w:eastAsia="Calibri"/>
          <w:sz w:val="28"/>
          <w:szCs w:val="28"/>
          <w:lang w:eastAsia="en-US"/>
        </w:rPr>
      </w:pPr>
      <w:r>
        <w:rPr>
          <w:rFonts w:eastAsia="Calibri"/>
          <w:sz w:val="28"/>
          <w:szCs w:val="28"/>
          <w:lang w:eastAsia="en-US"/>
        </w:rPr>
        <w:t>В администрацию МО</w:t>
      </w:r>
    </w:p>
    <w:p w:rsidR="00C32FC1" w:rsidRDefault="00000000">
      <w:pPr>
        <w:ind w:left="4536"/>
        <w:rPr>
          <w:rFonts w:eastAsia="Calibri"/>
          <w:sz w:val="28"/>
          <w:szCs w:val="28"/>
          <w:lang w:eastAsia="en-US"/>
        </w:rPr>
      </w:pPr>
      <w:r>
        <w:rPr>
          <w:rFonts w:eastAsia="Calibri"/>
          <w:sz w:val="28"/>
          <w:szCs w:val="28"/>
          <w:lang w:eastAsia="en-US"/>
        </w:rPr>
        <w:t xml:space="preserve"> «Муринское городское поселение» </w:t>
      </w:r>
    </w:p>
    <w:p w:rsidR="00C32FC1" w:rsidRDefault="00000000">
      <w:pPr>
        <w:ind w:left="4536"/>
        <w:rPr>
          <w:rFonts w:eastAsia="Calibri"/>
          <w:sz w:val="28"/>
          <w:szCs w:val="28"/>
          <w:lang w:eastAsia="en-US"/>
        </w:rPr>
      </w:pPr>
      <w:r>
        <w:rPr>
          <w:rFonts w:eastAsia="Calibri"/>
          <w:sz w:val="28"/>
          <w:szCs w:val="28"/>
          <w:lang w:eastAsia="en-US"/>
        </w:rPr>
        <w:t>Всеволожского муниципального района</w:t>
      </w:r>
    </w:p>
    <w:p w:rsidR="00C32FC1" w:rsidRDefault="00000000">
      <w:pPr>
        <w:ind w:left="4536"/>
        <w:rPr>
          <w:rFonts w:eastAsia="Calibri"/>
          <w:sz w:val="28"/>
          <w:szCs w:val="28"/>
          <w:lang w:eastAsia="en-US"/>
        </w:rPr>
      </w:pPr>
      <w:r>
        <w:rPr>
          <w:rFonts w:eastAsia="Calibri"/>
          <w:sz w:val="28"/>
          <w:szCs w:val="28"/>
          <w:lang w:eastAsia="en-US"/>
        </w:rPr>
        <w:t>Ленинградской области</w:t>
      </w:r>
    </w:p>
    <w:p w:rsidR="00C32FC1" w:rsidRDefault="00C32FC1">
      <w:pPr>
        <w:ind w:left="4536"/>
        <w:rPr>
          <w:rFonts w:eastAsia="Calibri"/>
          <w:sz w:val="28"/>
          <w:szCs w:val="28"/>
          <w:lang w:eastAsia="en-US"/>
        </w:rPr>
      </w:pPr>
    </w:p>
    <w:p w:rsidR="00C32FC1" w:rsidRDefault="00000000">
      <w:pPr>
        <w:ind w:left="4536"/>
        <w:rPr>
          <w:rFonts w:eastAsia="Calibri"/>
          <w:sz w:val="22"/>
          <w:szCs w:val="22"/>
          <w:lang w:eastAsia="en-US"/>
        </w:rPr>
      </w:pPr>
      <w:r>
        <w:rPr>
          <w:rFonts w:eastAsia="Calibri"/>
          <w:sz w:val="28"/>
          <w:szCs w:val="28"/>
          <w:lang w:eastAsia="en-US"/>
        </w:rPr>
        <w:t>От:_______________________________</w:t>
      </w:r>
      <w:r>
        <w:rPr>
          <w:rFonts w:eastAsia="Calibri"/>
          <w:sz w:val="22"/>
          <w:szCs w:val="22"/>
          <w:lang w:eastAsia="en-US"/>
        </w:rPr>
        <w:t xml:space="preserve"> __________________________________________</w:t>
      </w:r>
    </w:p>
    <w:p w:rsidR="00C32FC1" w:rsidRDefault="00000000">
      <w:pPr>
        <w:ind w:left="4536"/>
        <w:rPr>
          <w:rFonts w:eastAsia="Calibri"/>
          <w:sz w:val="22"/>
          <w:szCs w:val="22"/>
          <w:lang w:eastAsia="en-US"/>
        </w:rPr>
      </w:pPr>
      <w:r>
        <w:rPr>
          <w:rFonts w:eastAsia="Calibri"/>
          <w:sz w:val="22"/>
          <w:szCs w:val="22"/>
          <w:lang w:eastAsia="en-US"/>
        </w:rPr>
        <w:t>(Ф.И.О. физического лица и адрес проживания / наименование организации и ИНН)</w:t>
      </w:r>
    </w:p>
    <w:p w:rsidR="00C32FC1" w:rsidRDefault="00000000">
      <w:pPr>
        <w:ind w:left="4536"/>
        <w:rPr>
          <w:rFonts w:eastAsia="Calibri"/>
          <w:sz w:val="22"/>
          <w:szCs w:val="22"/>
          <w:lang w:eastAsia="en-US"/>
        </w:rPr>
      </w:pPr>
      <w:r>
        <w:rPr>
          <w:rFonts w:eastAsia="Calibri"/>
          <w:sz w:val="22"/>
          <w:szCs w:val="22"/>
          <w:lang w:eastAsia="en-US"/>
        </w:rPr>
        <w:t xml:space="preserve">____________________________________________ </w:t>
      </w:r>
    </w:p>
    <w:p w:rsidR="00C32FC1" w:rsidRDefault="00000000">
      <w:pPr>
        <w:ind w:left="4536"/>
        <w:rPr>
          <w:rFonts w:eastAsia="Calibri"/>
          <w:sz w:val="22"/>
          <w:szCs w:val="22"/>
          <w:lang w:eastAsia="en-US"/>
        </w:rPr>
      </w:pPr>
      <w:r>
        <w:rPr>
          <w:rFonts w:eastAsia="Calibri"/>
          <w:sz w:val="22"/>
          <w:szCs w:val="22"/>
          <w:lang w:eastAsia="en-US"/>
        </w:rPr>
        <w:t>(Ф.И.О. представителя заявителя и реквизиты доверенности)</w:t>
      </w:r>
    </w:p>
    <w:p w:rsidR="00C32FC1" w:rsidRDefault="00000000">
      <w:pPr>
        <w:ind w:left="4536"/>
        <w:rPr>
          <w:rFonts w:eastAsia="Calibri"/>
          <w:sz w:val="22"/>
          <w:szCs w:val="22"/>
          <w:lang w:eastAsia="en-US"/>
        </w:rPr>
      </w:pPr>
      <w:r>
        <w:rPr>
          <w:rFonts w:eastAsia="Calibri"/>
          <w:sz w:val="22"/>
          <w:szCs w:val="22"/>
          <w:lang w:eastAsia="en-US"/>
        </w:rPr>
        <w:t>__________________________________________</w:t>
      </w:r>
    </w:p>
    <w:p w:rsidR="00C32FC1" w:rsidRDefault="00000000">
      <w:pPr>
        <w:ind w:left="4536"/>
        <w:rPr>
          <w:rFonts w:eastAsia="Calibri"/>
          <w:sz w:val="28"/>
          <w:szCs w:val="28"/>
          <w:lang w:eastAsia="en-US"/>
        </w:rPr>
      </w:pPr>
      <w:r>
        <w:rPr>
          <w:rFonts w:eastAsia="Calibri"/>
          <w:sz w:val="28"/>
          <w:szCs w:val="28"/>
          <w:lang w:eastAsia="en-US"/>
        </w:rPr>
        <w:t>Контактная информация:</w:t>
      </w:r>
    </w:p>
    <w:p w:rsidR="00C32FC1" w:rsidRDefault="00000000">
      <w:pPr>
        <w:ind w:left="4536"/>
        <w:rPr>
          <w:rFonts w:eastAsia="Calibri"/>
          <w:sz w:val="28"/>
          <w:szCs w:val="28"/>
          <w:lang w:eastAsia="en-US"/>
        </w:rPr>
      </w:pPr>
      <w:r>
        <w:rPr>
          <w:rFonts w:eastAsia="Calibri"/>
          <w:sz w:val="28"/>
          <w:szCs w:val="28"/>
          <w:lang w:eastAsia="en-US"/>
        </w:rPr>
        <w:t>тел. __________________________________</w:t>
      </w:r>
    </w:p>
    <w:p w:rsidR="00C32FC1" w:rsidRDefault="00000000">
      <w:pPr>
        <w:ind w:left="4536"/>
        <w:rPr>
          <w:rFonts w:eastAsia="Calibri"/>
          <w:sz w:val="28"/>
          <w:szCs w:val="28"/>
          <w:lang w:eastAsia="en-US"/>
        </w:rPr>
      </w:pPr>
      <w:r>
        <w:rPr>
          <w:rFonts w:eastAsia="Calibri"/>
          <w:sz w:val="28"/>
          <w:szCs w:val="28"/>
          <w:lang w:eastAsia="en-US"/>
        </w:rPr>
        <w:t>эл. почта ___________________________</w:t>
      </w:r>
    </w:p>
    <w:p w:rsidR="00C32FC1" w:rsidRDefault="00C32FC1">
      <w:pPr>
        <w:widowControl w:val="0"/>
        <w:jc w:val="center"/>
        <w:rPr>
          <w:b/>
          <w:bCs/>
          <w:lang w:eastAsia="en-US"/>
        </w:rPr>
      </w:pPr>
    </w:p>
    <w:p w:rsidR="00C32FC1" w:rsidRDefault="00C32FC1">
      <w:pPr>
        <w:widowControl w:val="0"/>
        <w:jc w:val="center"/>
        <w:rPr>
          <w:b/>
          <w:bCs/>
          <w:lang w:eastAsia="en-US"/>
        </w:rPr>
      </w:pPr>
    </w:p>
    <w:p w:rsidR="00C32FC1" w:rsidRDefault="00000000">
      <w:pPr>
        <w:widowControl w:val="0"/>
        <w:jc w:val="center"/>
        <w:rPr>
          <w:sz w:val="28"/>
          <w:szCs w:val="28"/>
          <w:lang w:eastAsia="en-US"/>
        </w:rPr>
      </w:pPr>
      <w:r>
        <w:rPr>
          <w:bCs/>
          <w:sz w:val="28"/>
          <w:szCs w:val="28"/>
          <w:lang w:eastAsia="en-US"/>
        </w:rPr>
        <w:t>ЗАЯВЛЕНИЕ</w:t>
      </w:r>
    </w:p>
    <w:p w:rsidR="00C32FC1" w:rsidRDefault="00000000">
      <w:pPr>
        <w:widowControl w:val="0"/>
        <w:spacing w:after="620"/>
        <w:jc w:val="center"/>
        <w:rPr>
          <w:sz w:val="28"/>
          <w:szCs w:val="28"/>
          <w:lang w:eastAsia="en-US"/>
        </w:rPr>
      </w:pPr>
      <w:r>
        <w:rPr>
          <w:bCs/>
          <w:sz w:val="28"/>
          <w:szCs w:val="28"/>
          <w:lang w:eastAsia="en-US"/>
        </w:rPr>
        <w:t>об исправлении допущенных опечаток и (или) ошибок в выданных в</w:t>
      </w:r>
      <w:r>
        <w:rPr>
          <w:bCs/>
          <w:sz w:val="28"/>
          <w:szCs w:val="28"/>
          <w:lang w:eastAsia="en-US"/>
        </w:rPr>
        <w:br/>
        <w:t>результате предоставления муниципальной услуги документах</w:t>
      </w:r>
    </w:p>
    <w:p w:rsidR="00C32FC1" w:rsidRDefault="00000000">
      <w:pPr>
        <w:widowControl w:val="0"/>
        <w:tabs>
          <w:tab w:val="left" w:leader="underscore" w:pos="10002"/>
          <w:tab w:val="left" w:pos="10146"/>
        </w:tabs>
        <w:rPr>
          <w:lang w:eastAsia="en-US"/>
        </w:rPr>
      </w:pPr>
      <w:r>
        <w:rPr>
          <w:bCs/>
          <w:sz w:val="28"/>
          <w:szCs w:val="28"/>
          <w:lang w:eastAsia="en-US"/>
        </w:rPr>
        <w:t>Прошу исправить опечатку и (или) ошибку в</w:t>
      </w:r>
      <w:r>
        <w:rPr>
          <w:sz w:val="28"/>
          <w:szCs w:val="28"/>
          <w:lang w:eastAsia="en-US"/>
        </w:rPr>
        <w:t xml:space="preserve"> </w:t>
      </w:r>
      <w:r>
        <w:rPr>
          <w:lang w:eastAsia="en-US"/>
        </w:rPr>
        <w:t>___________________________________</w:t>
      </w:r>
    </w:p>
    <w:p w:rsidR="00C32FC1" w:rsidRDefault="00000000">
      <w:pPr>
        <w:widowControl w:val="0"/>
        <w:tabs>
          <w:tab w:val="left" w:leader="underscore" w:pos="10002"/>
          <w:tab w:val="left" w:pos="10146"/>
        </w:tabs>
        <w:rPr>
          <w:lang w:eastAsia="en-US"/>
        </w:rPr>
      </w:pPr>
      <w:r>
        <w:rPr>
          <w:lang w:eastAsia="en-US"/>
        </w:rPr>
        <w:t>________________________________________________________________________________.</w:t>
      </w:r>
    </w:p>
    <w:p w:rsidR="00C32FC1" w:rsidRDefault="00000000">
      <w:pPr>
        <w:widowControl w:val="0"/>
        <w:spacing w:after="120"/>
        <w:jc w:val="center"/>
        <w:rPr>
          <w:i/>
          <w:iCs/>
          <w:lang w:eastAsia="en-US"/>
        </w:rPr>
      </w:pPr>
      <w:r>
        <w:rPr>
          <w:lang w:eastAsia="en-US"/>
        </w:rPr>
        <w:t>(указываются реквизиты и название документа, выданного уполномоченным органом в результате предоставления муниципальной услуги)</w:t>
      </w:r>
    </w:p>
    <w:p w:rsidR="00C32FC1" w:rsidRDefault="00000000">
      <w:pPr>
        <w:widowControl w:val="0"/>
        <w:tabs>
          <w:tab w:val="left" w:leader="underscore" w:pos="10002"/>
        </w:tabs>
        <w:spacing w:after="60"/>
        <w:jc w:val="both"/>
        <w:rPr>
          <w:lang w:eastAsia="en-US"/>
        </w:rPr>
      </w:pPr>
      <w:r>
        <w:rPr>
          <w:bCs/>
          <w:sz w:val="28"/>
          <w:szCs w:val="28"/>
          <w:lang w:eastAsia="en-US"/>
        </w:rPr>
        <w:t>Приложение (при наличии):</w:t>
      </w:r>
      <w:r>
        <w:rPr>
          <w:lang w:eastAsia="en-US"/>
        </w:rPr>
        <w:t xml:space="preserve"> ____________________________________________.</w:t>
      </w:r>
    </w:p>
    <w:p w:rsidR="00C32FC1" w:rsidRDefault="00000000">
      <w:pPr>
        <w:widowControl w:val="0"/>
        <w:spacing w:after="700"/>
        <w:ind w:right="600"/>
        <w:jc w:val="both"/>
        <w:rPr>
          <w:i/>
          <w:iCs/>
          <w:lang w:eastAsia="en-US"/>
        </w:rPr>
      </w:pPr>
      <w:r>
        <w:rPr>
          <w:lang w:eastAsia="en-US"/>
        </w:rPr>
        <w:t xml:space="preserve">                      (прилагаются материалы, обосновывающие наличие опечатки и (или) ошибки)</w:t>
      </w:r>
    </w:p>
    <w:p w:rsidR="00C32FC1" w:rsidRDefault="00000000">
      <w:pPr>
        <w:widowControl w:val="0"/>
        <w:tabs>
          <w:tab w:val="left" w:leader="underscore" w:pos="10002"/>
        </w:tabs>
        <w:spacing w:after="60"/>
        <w:jc w:val="both"/>
        <w:rPr>
          <w:bCs/>
          <w:sz w:val="28"/>
          <w:szCs w:val="28"/>
          <w:lang w:eastAsia="en-US"/>
        </w:rPr>
      </w:pPr>
      <w:r>
        <w:rPr>
          <w:bCs/>
          <w:sz w:val="28"/>
          <w:szCs w:val="28"/>
          <w:lang w:eastAsia="en-US"/>
        </w:rPr>
        <w:t>Подпись заявителя ___________________________________________</w:t>
      </w:r>
    </w:p>
    <w:p w:rsidR="00C32FC1" w:rsidRDefault="00C32FC1">
      <w:pPr>
        <w:widowControl w:val="0"/>
        <w:tabs>
          <w:tab w:val="left" w:leader="underscore" w:pos="10002"/>
        </w:tabs>
        <w:spacing w:after="60"/>
        <w:jc w:val="both"/>
        <w:rPr>
          <w:bCs/>
          <w:sz w:val="28"/>
          <w:szCs w:val="28"/>
          <w:lang w:eastAsia="en-US"/>
        </w:rPr>
      </w:pPr>
    </w:p>
    <w:p w:rsidR="00C32FC1" w:rsidRDefault="00000000">
      <w:pPr>
        <w:widowControl w:val="0"/>
        <w:tabs>
          <w:tab w:val="left" w:leader="underscore" w:pos="10002"/>
        </w:tabs>
        <w:spacing w:after="60"/>
        <w:jc w:val="both"/>
        <w:rPr>
          <w:lang w:eastAsia="en-US"/>
        </w:rPr>
      </w:pPr>
      <w:r>
        <w:rPr>
          <w:bCs/>
          <w:sz w:val="28"/>
          <w:szCs w:val="28"/>
          <w:lang w:eastAsia="en-US"/>
        </w:rPr>
        <w:t>Дата</w:t>
      </w:r>
      <w:r>
        <w:rPr>
          <w:sz w:val="28"/>
          <w:szCs w:val="28"/>
          <w:lang w:eastAsia="en-US"/>
        </w:rPr>
        <w:t xml:space="preserve"> ______</w:t>
      </w:r>
      <w:r>
        <w:rPr>
          <w:lang w:eastAsia="en-US"/>
        </w:rPr>
        <w:t>_</w:t>
      </w:r>
    </w:p>
    <w:p w:rsidR="00C32FC1" w:rsidRDefault="00C32FC1">
      <w:pPr>
        <w:widowControl w:val="0"/>
        <w:tabs>
          <w:tab w:val="left" w:leader="underscore" w:pos="10002"/>
        </w:tabs>
        <w:spacing w:after="60"/>
        <w:jc w:val="both"/>
        <w:rPr>
          <w:lang w:eastAsia="en-US"/>
        </w:rPr>
      </w:pPr>
    </w:p>
    <w:p w:rsidR="00C32FC1" w:rsidRDefault="00000000">
      <w:pPr>
        <w:widowControl w:val="0"/>
        <w:tabs>
          <w:tab w:val="left" w:leader="underscore" w:pos="10002"/>
        </w:tabs>
        <w:spacing w:after="60"/>
        <w:jc w:val="both"/>
        <w:rPr>
          <w:lang w:eastAsia="en-US"/>
        </w:rPr>
      </w:pPr>
      <w:r>
        <w:rPr>
          <w:lang w:eastAsia="en-US"/>
        </w:rPr>
        <w:t>М.П. (при наличии)</w:t>
      </w:r>
    </w:p>
    <w:p w:rsidR="00C32FC1" w:rsidRDefault="00000000">
      <w:pPr>
        <w:widowControl w:val="0"/>
        <w:jc w:val="right"/>
        <w:outlineLvl w:val="1"/>
        <w:rPr>
          <w:rFonts w:ascii="Calibri" w:eastAsia="Calibri" w:hAnsi="Calibri"/>
          <w:lang w:eastAsia="en-US"/>
        </w:rPr>
      </w:pPr>
      <w:r>
        <w:rPr>
          <w:rFonts w:ascii="Calibri" w:eastAsia="Calibri" w:hAnsi="Calibri"/>
          <w:lang w:eastAsia="en-US"/>
        </w:rPr>
        <w:br w:type="page" w:clear="all"/>
      </w:r>
      <w:r>
        <w:rPr>
          <w:rFonts w:eastAsia="Arial"/>
        </w:rPr>
        <w:lastRenderedPageBreak/>
        <w:t>Образец № 3</w:t>
      </w:r>
    </w:p>
    <w:p w:rsidR="00C32FC1" w:rsidRDefault="00C32FC1">
      <w:pPr>
        <w:spacing w:after="200" w:line="276" w:lineRule="auto"/>
        <w:rPr>
          <w:rFonts w:ascii="Calibri" w:hAnsi="Calibri" w:cs="Calibri"/>
          <w:u w:val="single"/>
        </w:rPr>
      </w:pPr>
    </w:p>
    <w:p w:rsidR="00C32FC1" w:rsidRDefault="00C32FC1">
      <w:pPr>
        <w:spacing w:after="200" w:line="276" w:lineRule="auto"/>
        <w:rPr>
          <w:rFonts w:ascii="Calibri" w:hAnsi="Calibri" w:cs="Calibri"/>
          <w:u w:val="single"/>
        </w:rPr>
      </w:pPr>
    </w:p>
    <w:p w:rsidR="00C32FC1" w:rsidRDefault="00000000">
      <w:pPr>
        <w:widowControl w:val="0"/>
        <w:jc w:val="center"/>
        <w:rPr>
          <w:b/>
          <w:sz w:val="28"/>
          <w:szCs w:val="28"/>
        </w:rPr>
      </w:pPr>
      <w:r>
        <w:rPr>
          <w:b/>
          <w:sz w:val="28"/>
          <w:szCs w:val="28"/>
        </w:rPr>
        <w:t>РЕШЕНИЕ</w:t>
      </w:r>
    </w:p>
    <w:p w:rsidR="00C32FC1" w:rsidRDefault="00000000">
      <w:pPr>
        <w:widowControl w:val="0"/>
        <w:jc w:val="center"/>
        <w:rPr>
          <w:sz w:val="22"/>
          <w:szCs w:val="22"/>
        </w:rPr>
      </w:pPr>
      <w:r>
        <w:rPr>
          <w:sz w:val="22"/>
          <w:szCs w:val="22"/>
        </w:rPr>
        <w:t>(постановление, распоряжение и т.п.)</w:t>
      </w:r>
    </w:p>
    <w:p w:rsidR="00C32FC1" w:rsidRDefault="00000000">
      <w:pPr>
        <w:widowControl w:val="0"/>
        <w:jc w:val="center"/>
        <w:rPr>
          <w:rFonts w:ascii="Courier New" w:hAnsi="Courier New" w:cs="Courier New"/>
          <w:sz w:val="22"/>
          <w:szCs w:val="22"/>
        </w:rPr>
      </w:pPr>
      <w:r>
        <w:rPr>
          <w:sz w:val="22"/>
          <w:szCs w:val="22"/>
        </w:rPr>
        <w:t>о предоставлении земельного участка в постоянное (бессрочное) пользование</w:t>
      </w:r>
    </w:p>
    <w:p w:rsidR="00C32FC1" w:rsidRDefault="00000000">
      <w:pPr>
        <w:widowControl w:val="0"/>
        <w:jc w:val="both"/>
        <w:rPr>
          <w:rFonts w:ascii="Courier New" w:hAnsi="Courier New" w:cs="Courier New"/>
          <w:sz w:val="22"/>
          <w:szCs w:val="22"/>
        </w:rPr>
      </w:pPr>
      <w:r>
        <w:rPr>
          <w:rFonts w:ascii="Courier New" w:hAnsi="Courier New" w:cs="Courier New"/>
          <w:sz w:val="22"/>
          <w:szCs w:val="22"/>
        </w:rPr>
        <w:t>___________________________________________________________________________</w:t>
      </w:r>
    </w:p>
    <w:p w:rsidR="00C32FC1" w:rsidRDefault="00000000">
      <w:pPr>
        <w:widowControl w:val="0"/>
        <w:jc w:val="both"/>
        <w:rPr>
          <w:rFonts w:ascii="Courier New" w:hAnsi="Courier New" w:cs="Courier New"/>
          <w:sz w:val="22"/>
          <w:szCs w:val="22"/>
        </w:rPr>
      </w:pPr>
      <w:r>
        <w:rPr>
          <w:rFonts w:ascii="Courier New" w:hAnsi="Courier New" w:cs="Courier New"/>
          <w:sz w:val="22"/>
          <w:szCs w:val="22"/>
        </w:rPr>
        <w:t>___________________________________________________________________________</w:t>
      </w:r>
    </w:p>
    <w:p w:rsidR="00C32FC1" w:rsidRDefault="00000000">
      <w:pPr>
        <w:widowControl w:val="0"/>
        <w:jc w:val="both"/>
        <w:rPr>
          <w:rFonts w:ascii="Courier New" w:hAnsi="Courier New" w:cs="Courier New"/>
          <w:sz w:val="22"/>
          <w:szCs w:val="22"/>
        </w:rPr>
      </w:pPr>
      <w:r>
        <w:rPr>
          <w:rFonts w:ascii="Courier New" w:hAnsi="Courier New" w:cs="Courier New"/>
          <w:sz w:val="22"/>
          <w:szCs w:val="22"/>
        </w:rPr>
        <w:t>___________________________________________________________________________</w:t>
      </w:r>
    </w:p>
    <w:p w:rsidR="00C32FC1" w:rsidRDefault="00000000">
      <w:pPr>
        <w:widowControl w:val="0"/>
        <w:jc w:val="both"/>
        <w:rPr>
          <w:rFonts w:ascii="Courier New" w:hAnsi="Courier New" w:cs="Courier New"/>
          <w:sz w:val="22"/>
          <w:szCs w:val="22"/>
        </w:rPr>
      </w:pPr>
      <w:r>
        <w:rPr>
          <w:rFonts w:ascii="Courier New" w:hAnsi="Courier New" w:cs="Courier New"/>
          <w:sz w:val="22"/>
          <w:szCs w:val="22"/>
        </w:rPr>
        <w:t>___________________________________________________________________________</w:t>
      </w:r>
    </w:p>
    <w:p w:rsidR="00C32FC1" w:rsidRDefault="00000000">
      <w:pPr>
        <w:widowControl w:val="0"/>
        <w:jc w:val="both"/>
        <w:rPr>
          <w:rFonts w:ascii="Courier New" w:hAnsi="Courier New" w:cs="Courier New"/>
          <w:sz w:val="22"/>
          <w:szCs w:val="22"/>
        </w:rPr>
      </w:pPr>
      <w:r>
        <w:rPr>
          <w:rFonts w:ascii="Courier New" w:hAnsi="Courier New" w:cs="Courier New"/>
          <w:sz w:val="22"/>
          <w:szCs w:val="22"/>
        </w:rPr>
        <w:t>___________________________________________________________________________</w:t>
      </w:r>
    </w:p>
    <w:p w:rsidR="00C32FC1" w:rsidRDefault="00C32FC1">
      <w:pPr>
        <w:widowControl w:val="0"/>
        <w:jc w:val="both"/>
        <w:rPr>
          <w:rFonts w:ascii="Courier New" w:hAnsi="Courier New" w:cs="Courier New"/>
          <w:sz w:val="22"/>
          <w:szCs w:val="22"/>
        </w:rPr>
      </w:pPr>
    </w:p>
    <w:p w:rsidR="00C32FC1" w:rsidRDefault="00C32FC1">
      <w:pPr>
        <w:widowControl w:val="0"/>
        <w:jc w:val="both"/>
        <w:rPr>
          <w:rFonts w:ascii="Courier New" w:hAnsi="Courier New" w:cs="Courier New"/>
          <w:sz w:val="22"/>
          <w:szCs w:val="22"/>
        </w:rPr>
      </w:pPr>
    </w:p>
    <w:p w:rsidR="00C32FC1" w:rsidRDefault="00C32FC1">
      <w:pPr>
        <w:widowControl w:val="0"/>
        <w:jc w:val="both"/>
        <w:rPr>
          <w:rFonts w:ascii="Courier New" w:hAnsi="Courier New" w:cs="Courier New"/>
          <w:sz w:val="22"/>
          <w:szCs w:val="22"/>
        </w:rPr>
      </w:pPr>
    </w:p>
    <w:p w:rsidR="00C32FC1" w:rsidRDefault="00000000">
      <w:pPr>
        <w:widowControl w:val="0"/>
        <w:jc w:val="both"/>
        <w:rPr>
          <w:sz w:val="28"/>
          <w:szCs w:val="28"/>
        </w:rPr>
      </w:pPr>
      <w:r>
        <w:rPr>
          <w:sz w:val="28"/>
          <w:szCs w:val="28"/>
        </w:rPr>
        <w:t>Глава Администрации                                                          ____________________________</w:t>
      </w:r>
    </w:p>
    <w:p w:rsidR="00C32FC1" w:rsidRDefault="00C32FC1">
      <w:pPr>
        <w:tabs>
          <w:tab w:val="left" w:pos="567"/>
        </w:tabs>
        <w:ind w:firstLine="709"/>
        <w:jc w:val="both"/>
        <w:rPr>
          <w:sz w:val="22"/>
          <w:szCs w:val="22"/>
        </w:rPr>
      </w:pPr>
    </w:p>
    <w:p w:rsidR="00C32FC1" w:rsidRDefault="00000000">
      <w:pPr>
        <w:spacing w:after="200" w:line="276" w:lineRule="auto"/>
        <w:rPr>
          <w:rFonts w:ascii="Calibri" w:eastAsia="Calibri" w:hAnsi="Calibri"/>
          <w:sz w:val="22"/>
          <w:szCs w:val="22"/>
          <w:lang w:eastAsia="en-US"/>
        </w:rPr>
      </w:pPr>
      <w:r>
        <w:rPr>
          <w:rFonts w:ascii="Calibri" w:eastAsia="Calibri" w:hAnsi="Calibri"/>
          <w:sz w:val="22"/>
          <w:szCs w:val="22"/>
          <w:lang w:eastAsia="en-US"/>
        </w:rPr>
        <w:br w:type="page" w:clear="all"/>
      </w:r>
    </w:p>
    <w:p w:rsidR="00C32FC1" w:rsidRDefault="00000000">
      <w:pPr>
        <w:widowControl w:val="0"/>
        <w:jc w:val="right"/>
      </w:pPr>
      <w:r>
        <w:lastRenderedPageBreak/>
        <w:t>Образец № 4</w:t>
      </w:r>
    </w:p>
    <w:p w:rsidR="00C32FC1" w:rsidRDefault="00000000">
      <w:pPr>
        <w:widowControl w:val="0"/>
        <w:jc w:val="right"/>
      </w:pPr>
      <w:r>
        <w:rPr>
          <w:rFonts w:ascii="Courier New" w:hAnsi="Courier New" w:cs="Courier New"/>
        </w:rPr>
        <w:t xml:space="preserve">                                               </w:t>
      </w:r>
      <w:r>
        <w:t>____________________________</w:t>
      </w:r>
    </w:p>
    <w:p w:rsidR="00C32FC1" w:rsidRDefault="00000000">
      <w:pPr>
        <w:widowControl w:val="0"/>
        <w:jc w:val="right"/>
      </w:pPr>
      <w:r>
        <w:t xml:space="preserve">                                               ____________________________</w:t>
      </w:r>
    </w:p>
    <w:p w:rsidR="00C32FC1" w:rsidRDefault="00000000">
      <w:pPr>
        <w:widowControl w:val="0"/>
        <w:jc w:val="right"/>
      </w:pPr>
      <w:r>
        <w:t xml:space="preserve">                                               ____________________________</w:t>
      </w:r>
    </w:p>
    <w:p w:rsidR="00C32FC1" w:rsidRDefault="00000000">
      <w:pPr>
        <w:widowControl w:val="0"/>
        <w:jc w:val="right"/>
      </w:pPr>
      <w:r>
        <w:t xml:space="preserve">                                               ____________________________</w:t>
      </w:r>
    </w:p>
    <w:p w:rsidR="00C32FC1" w:rsidRDefault="00000000">
      <w:pPr>
        <w:widowControl w:val="0"/>
        <w:jc w:val="right"/>
      </w:pPr>
      <w:r>
        <w:t xml:space="preserve">                                               (контактные данные заявителя</w:t>
      </w:r>
    </w:p>
    <w:p w:rsidR="00C32FC1" w:rsidRDefault="00000000">
      <w:pPr>
        <w:widowControl w:val="0"/>
        <w:jc w:val="right"/>
      </w:pPr>
      <w:r>
        <w:t xml:space="preserve">                                                            адрес, телефон)</w:t>
      </w:r>
    </w:p>
    <w:p w:rsidR="00C32FC1" w:rsidRDefault="00C32FC1">
      <w:pPr>
        <w:widowControl w:val="0"/>
        <w:jc w:val="both"/>
        <w:rPr>
          <w:rFonts w:ascii="Courier New" w:hAnsi="Courier New" w:cs="Courier New"/>
        </w:rPr>
      </w:pPr>
    </w:p>
    <w:p w:rsidR="00C32FC1" w:rsidRDefault="00000000">
      <w:pPr>
        <w:widowControl w:val="0"/>
        <w:jc w:val="center"/>
        <w:rPr>
          <w:b/>
          <w:sz w:val="28"/>
          <w:szCs w:val="28"/>
        </w:rPr>
      </w:pPr>
      <w:r>
        <w:rPr>
          <w:b/>
          <w:sz w:val="28"/>
          <w:szCs w:val="28"/>
        </w:rPr>
        <w:t>РЕШЕНИЕ</w:t>
      </w:r>
    </w:p>
    <w:p w:rsidR="00C32FC1" w:rsidRDefault="00000000">
      <w:pPr>
        <w:widowControl w:val="0"/>
        <w:jc w:val="center"/>
        <w:rPr>
          <w:b/>
          <w:sz w:val="28"/>
          <w:szCs w:val="28"/>
        </w:rPr>
      </w:pPr>
      <w:r>
        <w:rPr>
          <w:b/>
          <w:sz w:val="28"/>
          <w:szCs w:val="28"/>
        </w:rPr>
        <w:t>об отказе в предоставлении муниципальной услуги</w:t>
      </w:r>
    </w:p>
    <w:p w:rsidR="00C32FC1" w:rsidRDefault="00000000">
      <w:pPr>
        <w:widowControl w:val="0"/>
        <w:jc w:val="center"/>
        <w:rPr>
          <w:b/>
          <w:sz w:val="28"/>
          <w:szCs w:val="28"/>
        </w:rPr>
      </w:pPr>
      <w:r>
        <w:rPr>
          <w:b/>
          <w:sz w:val="28"/>
          <w:szCs w:val="28"/>
        </w:rPr>
        <w:t>от ___________№_______</w:t>
      </w:r>
    </w:p>
    <w:p w:rsidR="00C32FC1" w:rsidRDefault="00C32FC1">
      <w:pPr>
        <w:widowControl w:val="0"/>
        <w:jc w:val="both"/>
        <w:rPr>
          <w:rFonts w:ascii="Courier New" w:hAnsi="Courier New" w:cs="Courier New"/>
          <w:sz w:val="28"/>
          <w:szCs w:val="28"/>
        </w:rPr>
      </w:pPr>
    </w:p>
    <w:tbl>
      <w:tblPr>
        <w:tblW w:w="9923" w:type="dxa"/>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923"/>
      </w:tblGrid>
      <w:tr w:rsidR="00C32FC1">
        <w:tc>
          <w:tcPr>
            <w:tcW w:w="9923" w:type="dxa"/>
            <w:tcBorders>
              <w:top w:val="none" w:sz="4" w:space="0" w:color="000000"/>
              <w:left w:val="none" w:sz="4" w:space="0" w:color="000000"/>
              <w:bottom w:val="none" w:sz="4" w:space="0" w:color="000000"/>
              <w:right w:val="none" w:sz="4" w:space="0" w:color="000000"/>
            </w:tcBorders>
          </w:tcPr>
          <w:p w:rsidR="00C32FC1" w:rsidRDefault="00000000">
            <w:pPr>
              <w:widowControl w:val="0"/>
              <w:ind w:firstLine="709"/>
              <w:jc w:val="both"/>
              <w:rPr>
                <w:sz w:val="28"/>
                <w:szCs w:val="28"/>
              </w:rPr>
            </w:pPr>
            <w:r>
              <w:rPr>
                <w:sz w:val="28"/>
                <w:szCs w:val="28"/>
              </w:rPr>
              <w:t xml:space="preserve">По результатам рассмотрения заявления о предоставлении </w:t>
            </w:r>
            <w:r>
              <w:rPr>
                <w:rFonts w:eastAsia="Calibri"/>
                <w:sz w:val="28"/>
                <w:szCs w:val="28"/>
                <w:lang w:eastAsia="en-US"/>
              </w:rPr>
              <w:t xml:space="preserve">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 </w:t>
            </w:r>
            <w:r>
              <w:rPr>
                <w:sz w:val="28"/>
                <w:szCs w:val="28"/>
              </w:rPr>
              <w:t>от __________ №____ и приложенных к нему документов, принято решение об отказе в предоставлении муниципальной услуги по следующим основаниям:</w:t>
            </w:r>
          </w:p>
        </w:tc>
      </w:tr>
      <w:tr w:rsidR="00C32FC1">
        <w:tc>
          <w:tcPr>
            <w:tcW w:w="9923" w:type="dxa"/>
            <w:tcBorders>
              <w:top w:val="none" w:sz="4" w:space="0" w:color="000000"/>
              <w:left w:val="none" w:sz="4" w:space="0" w:color="000000"/>
              <w:bottom w:val="single" w:sz="4" w:space="0" w:color="auto"/>
              <w:right w:val="none" w:sz="4" w:space="0" w:color="000000"/>
            </w:tcBorders>
          </w:tcPr>
          <w:p w:rsidR="00C32FC1" w:rsidRDefault="00C32FC1">
            <w:pPr>
              <w:widowControl w:val="0"/>
              <w:jc w:val="center"/>
            </w:pPr>
          </w:p>
        </w:tc>
      </w:tr>
      <w:tr w:rsidR="00C32FC1">
        <w:tblPrEx>
          <w:tblBorders>
            <w:insideH w:val="single" w:sz="4" w:space="0" w:color="auto"/>
          </w:tblBorders>
        </w:tblPrEx>
        <w:tc>
          <w:tcPr>
            <w:tcW w:w="9923" w:type="dxa"/>
            <w:tcBorders>
              <w:top w:val="single" w:sz="4" w:space="0" w:color="auto"/>
              <w:left w:val="none" w:sz="4" w:space="0" w:color="000000"/>
              <w:bottom w:val="single" w:sz="4" w:space="0" w:color="auto"/>
              <w:right w:val="none" w:sz="4" w:space="0" w:color="000000"/>
            </w:tcBorders>
          </w:tcPr>
          <w:p w:rsidR="00C32FC1" w:rsidRDefault="00C32FC1">
            <w:pPr>
              <w:widowControl w:val="0"/>
              <w:jc w:val="center"/>
            </w:pPr>
          </w:p>
        </w:tc>
      </w:tr>
      <w:tr w:rsidR="00C32FC1">
        <w:tblPrEx>
          <w:tblBorders>
            <w:insideH w:val="single" w:sz="4" w:space="0" w:color="auto"/>
          </w:tblBorders>
        </w:tblPrEx>
        <w:tc>
          <w:tcPr>
            <w:tcW w:w="9923" w:type="dxa"/>
            <w:tcBorders>
              <w:top w:val="single" w:sz="4" w:space="0" w:color="auto"/>
              <w:left w:val="none" w:sz="4" w:space="0" w:color="000000"/>
              <w:bottom w:val="single" w:sz="4" w:space="0" w:color="auto"/>
              <w:right w:val="none" w:sz="4" w:space="0" w:color="000000"/>
            </w:tcBorders>
          </w:tcPr>
          <w:p w:rsidR="00C32FC1" w:rsidRDefault="00C32FC1">
            <w:pPr>
              <w:widowControl w:val="0"/>
              <w:jc w:val="center"/>
            </w:pPr>
          </w:p>
        </w:tc>
      </w:tr>
      <w:tr w:rsidR="00C32FC1">
        <w:tc>
          <w:tcPr>
            <w:tcW w:w="9923" w:type="dxa"/>
            <w:tcBorders>
              <w:top w:val="single" w:sz="4" w:space="0" w:color="auto"/>
              <w:left w:val="none" w:sz="4" w:space="0" w:color="000000"/>
              <w:bottom w:val="none" w:sz="4" w:space="0" w:color="000000"/>
              <w:right w:val="none" w:sz="4" w:space="0" w:color="000000"/>
            </w:tcBorders>
          </w:tcPr>
          <w:p w:rsidR="00C32FC1" w:rsidRDefault="00000000">
            <w:pPr>
              <w:widowControl w:val="0"/>
              <w:ind w:firstLine="709"/>
              <w:jc w:val="center"/>
            </w:pPr>
            <w:r>
              <w:t>(указываются наименование основания отказа в соответствии с регламентом и разъяснение причин отказа в предоставлении муниципальной услуги)</w:t>
            </w:r>
          </w:p>
        </w:tc>
      </w:tr>
      <w:tr w:rsidR="00C32FC1">
        <w:tc>
          <w:tcPr>
            <w:tcW w:w="9923" w:type="dxa"/>
            <w:tcBorders>
              <w:top w:val="none" w:sz="4" w:space="0" w:color="000000"/>
              <w:left w:val="none" w:sz="4" w:space="0" w:color="000000"/>
              <w:bottom w:val="none" w:sz="4" w:space="0" w:color="000000"/>
              <w:right w:val="none" w:sz="4" w:space="0" w:color="000000"/>
            </w:tcBorders>
          </w:tcPr>
          <w:p w:rsidR="00C32FC1" w:rsidRDefault="00000000">
            <w:pPr>
              <w:widowControl w:val="0"/>
              <w:ind w:firstLine="709"/>
              <w:jc w:val="both"/>
              <w:rPr>
                <w:sz w:val="28"/>
                <w:szCs w:val="28"/>
              </w:rPr>
            </w:pPr>
            <w:r>
              <w:rPr>
                <w:sz w:val="28"/>
                <w:szCs w:val="28"/>
              </w:rPr>
              <w:t>Вы вправе повторно обратиться в Администрацию с заявлением о предоставлении муниципальной услуги после устранения указанных нарушений.</w:t>
            </w:r>
          </w:p>
          <w:p w:rsidR="00C32FC1" w:rsidRDefault="00000000">
            <w:pPr>
              <w:widowControl w:val="0"/>
              <w:ind w:firstLine="709"/>
              <w:jc w:val="both"/>
            </w:pPr>
            <w:r>
              <w:rPr>
                <w:sz w:val="28"/>
                <w:szCs w:val="28"/>
              </w:rPr>
              <w:t>Данное решение может быть обжаловано в досудебном порядке путем направления жалобы в Администрацию, а также в судебном порядке.</w:t>
            </w:r>
          </w:p>
        </w:tc>
      </w:tr>
    </w:tbl>
    <w:p w:rsidR="00C32FC1" w:rsidRDefault="00C32FC1">
      <w:pPr>
        <w:widowControl w:val="0"/>
        <w:jc w:val="both"/>
      </w:pPr>
    </w:p>
    <w:p w:rsidR="00C32FC1" w:rsidRDefault="00C32FC1">
      <w:pPr>
        <w:widowControl w:val="0"/>
        <w:jc w:val="both"/>
      </w:pPr>
    </w:p>
    <w:p w:rsidR="00C32FC1" w:rsidRDefault="00000000">
      <w:pPr>
        <w:widowControl w:val="0"/>
        <w:jc w:val="both"/>
        <w:rPr>
          <w:sz w:val="28"/>
          <w:szCs w:val="28"/>
        </w:rPr>
      </w:pPr>
      <w:r>
        <w:rPr>
          <w:sz w:val="28"/>
          <w:szCs w:val="28"/>
        </w:rPr>
        <w:t xml:space="preserve">Глава Администрации               </w:t>
      </w:r>
      <w:r>
        <w:rPr>
          <w:sz w:val="28"/>
          <w:szCs w:val="28"/>
        </w:rPr>
        <w:tab/>
      </w:r>
      <w:r>
        <w:rPr>
          <w:sz w:val="28"/>
          <w:szCs w:val="28"/>
        </w:rPr>
        <w:tab/>
      </w:r>
      <w:r>
        <w:rPr>
          <w:sz w:val="28"/>
          <w:szCs w:val="28"/>
        </w:rPr>
        <w:tab/>
        <w:t xml:space="preserve">   ____________________________</w:t>
      </w:r>
    </w:p>
    <w:p w:rsidR="00C32FC1" w:rsidRDefault="00C32FC1">
      <w:pPr>
        <w:widowControl w:val="0"/>
        <w:jc w:val="both"/>
        <w:rPr>
          <w:rFonts w:ascii="Courier New" w:hAnsi="Courier New" w:cs="Courier New"/>
        </w:rPr>
      </w:pPr>
    </w:p>
    <w:p w:rsidR="00C32FC1" w:rsidRDefault="00C32FC1">
      <w:pPr>
        <w:widowControl w:val="0"/>
        <w:autoSpaceDE w:val="0"/>
        <w:autoSpaceDN w:val="0"/>
        <w:adjustRightInd w:val="0"/>
        <w:jc w:val="right"/>
        <w:outlineLvl w:val="1"/>
        <w:rPr>
          <w:sz w:val="28"/>
          <w:szCs w:val="28"/>
        </w:rPr>
      </w:pPr>
    </w:p>
    <w:sectPr w:rsidR="00C32FC1">
      <w:headerReference w:type="default" r:id="rId62"/>
      <w:pgSz w:w="11906" w:h="16838"/>
      <w:pgMar w:top="1134" w:right="850" w:bottom="85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E5580" w:rsidRDefault="00FE5580">
      <w:r>
        <w:separator/>
      </w:r>
    </w:p>
  </w:endnote>
  <w:endnote w:type="continuationSeparator" w:id="0">
    <w:p w:rsidR="00FE5580" w:rsidRDefault="00FE5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2FC1" w:rsidRDefault="00C32FC1">
    <w:pPr>
      <w:pStyle w:val="a7"/>
      <w:jc w:val="center"/>
    </w:pPr>
  </w:p>
  <w:p w:rsidR="00C32FC1" w:rsidRDefault="00C32FC1">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2FC1" w:rsidRDefault="00C32FC1">
    <w:pPr>
      <w:pStyle w:val="a7"/>
      <w:jc w:val="center"/>
    </w:pPr>
  </w:p>
  <w:p w:rsidR="00C32FC1" w:rsidRDefault="00C32FC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E5580" w:rsidRDefault="00FE5580">
      <w:r>
        <w:separator/>
      </w:r>
    </w:p>
  </w:footnote>
  <w:footnote w:type="continuationSeparator" w:id="0">
    <w:p w:rsidR="00FE5580" w:rsidRDefault="00FE5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2FC1" w:rsidRDefault="00C32FC1">
    <w:pPr>
      <w:pStyle w:val="a5"/>
      <w:jc w:val="center"/>
    </w:pPr>
  </w:p>
  <w:p w:rsidR="00C32FC1" w:rsidRDefault="00C32FC1">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2FC1" w:rsidRDefault="00C32FC1">
    <w:pPr>
      <w:pStyle w:val="a5"/>
      <w:jc w:val="center"/>
    </w:pPr>
  </w:p>
  <w:p w:rsidR="00C32FC1" w:rsidRDefault="00C32FC1">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2FC1" w:rsidRDefault="00C32FC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B10C2"/>
    <w:multiLevelType w:val="hybridMultilevel"/>
    <w:tmpl w:val="A80A1FD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4A52A72"/>
    <w:multiLevelType w:val="hybridMultilevel"/>
    <w:tmpl w:val="1AB273EE"/>
    <w:lvl w:ilvl="0" w:tplc="F3466708">
      <w:start w:val="1"/>
      <w:numFmt w:val="bullet"/>
      <w:lvlText w:val=""/>
      <w:lvlJc w:val="left"/>
      <w:pPr>
        <w:ind w:left="720" w:hanging="360"/>
      </w:pPr>
      <w:rPr>
        <w:rFonts w:ascii="Symbol" w:hAnsi="Symbol" w:hint="default"/>
      </w:rPr>
    </w:lvl>
    <w:lvl w:ilvl="1" w:tplc="07E88AF4">
      <w:start w:val="1"/>
      <w:numFmt w:val="bullet"/>
      <w:lvlText w:val="o"/>
      <w:lvlJc w:val="left"/>
      <w:pPr>
        <w:ind w:left="1440" w:hanging="360"/>
      </w:pPr>
      <w:rPr>
        <w:rFonts w:ascii="Courier New" w:hAnsi="Courier New" w:cs="Courier New" w:hint="default"/>
      </w:rPr>
    </w:lvl>
    <w:lvl w:ilvl="2" w:tplc="5806557A">
      <w:start w:val="1"/>
      <w:numFmt w:val="bullet"/>
      <w:lvlText w:val=""/>
      <w:lvlJc w:val="left"/>
      <w:pPr>
        <w:ind w:left="2160" w:hanging="360"/>
      </w:pPr>
      <w:rPr>
        <w:rFonts w:ascii="Wingdings" w:hAnsi="Wingdings" w:hint="default"/>
      </w:rPr>
    </w:lvl>
    <w:lvl w:ilvl="3" w:tplc="8B108092">
      <w:start w:val="1"/>
      <w:numFmt w:val="bullet"/>
      <w:lvlText w:val=""/>
      <w:lvlJc w:val="left"/>
      <w:pPr>
        <w:ind w:left="2880" w:hanging="360"/>
      </w:pPr>
      <w:rPr>
        <w:rFonts w:ascii="Symbol" w:hAnsi="Symbol" w:hint="default"/>
      </w:rPr>
    </w:lvl>
    <w:lvl w:ilvl="4" w:tplc="F098B948">
      <w:start w:val="1"/>
      <w:numFmt w:val="bullet"/>
      <w:lvlText w:val="o"/>
      <w:lvlJc w:val="left"/>
      <w:pPr>
        <w:ind w:left="3600" w:hanging="360"/>
      </w:pPr>
      <w:rPr>
        <w:rFonts w:ascii="Courier New" w:hAnsi="Courier New" w:cs="Courier New" w:hint="default"/>
      </w:rPr>
    </w:lvl>
    <w:lvl w:ilvl="5" w:tplc="7402D672">
      <w:start w:val="1"/>
      <w:numFmt w:val="bullet"/>
      <w:lvlText w:val=""/>
      <w:lvlJc w:val="left"/>
      <w:pPr>
        <w:ind w:left="4320" w:hanging="360"/>
      </w:pPr>
      <w:rPr>
        <w:rFonts w:ascii="Wingdings" w:hAnsi="Wingdings" w:hint="default"/>
      </w:rPr>
    </w:lvl>
    <w:lvl w:ilvl="6" w:tplc="4A84F9B0">
      <w:start w:val="1"/>
      <w:numFmt w:val="bullet"/>
      <w:lvlText w:val=""/>
      <w:lvlJc w:val="left"/>
      <w:pPr>
        <w:ind w:left="5040" w:hanging="360"/>
      </w:pPr>
      <w:rPr>
        <w:rFonts w:ascii="Symbol" w:hAnsi="Symbol" w:hint="default"/>
      </w:rPr>
    </w:lvl>
    <w:lvl w:ilvl="7" w:tplc="582CF6F4">
      <w:start w:val="1"/>
      <w:numFmt w:val="bullet"/>
      <w:lvlText w:val="o"/>
      <w:lvlJc w:val="left"/>
      <w:pPr>
        <w:ind w:left="5760" w:hanging="360"/>
      </w:pPr>
      <w:rPr>
        <w:rFonts w:ascii="Courier New" w:hAnsi="Courier New" w:cs="Courier New" w:hint="default"/>
      </w:rPr>
    </w:lvl>
    <w:lvl w:ilvl="8" w:tplc="7BF27998">
      <w:start w:val="1"/>
      <w:numFmt w:val="bullet"/>
      <w:lvlText w:val=""/>
      <w:lvlJc w:val="left"/>
      <w:pPr>
        <w:ind w:left="6480" w:hanging="360"/>
      </w:pPr>
      <w:rPr>
        <w:rFonts w:ascii="Wingdings" w:hAnsi="Wingdings" w:hint="default"/>
      </w:rPr>
    </w:lvl>
  </w:abstractNum>
  <w:abstractNum w:abstractNumId="2" w15:restartNumberingAfterBreak="0">
    <w:nsid w:val="1FA3570B"/>
    <w:multiLevelType w:val="multilevel"/>
    <w:tmpl w:val="B3B6E11E"/>
    <w:lvl w:ilvl="0">
      <w:start w:val="1"/>
      <w:numFmt w:val="decimal"/>
      <w:lvlText w:val="%1."/>
      <w:lvlJc w:val="left"/>
      <w:pPr>
        <w:ind w:left="1495" w:hanging="360"/>
      </w:pPr>
    </w:lvl>
    <w:lvl w:ilvl="1">
      <w:start w:val="1"/>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3" w15:restartNumberingAfterBreak="0">
    <w:nsid w:val="27442849"/>
    <w:multiLevelType w:val="multilevel"/>
    <w:tmpl w:val="BD76FC5A"/>
    <w:lvl w:ilvl="0">
      <w:start w:val="3"/>
      <w:numFmt w:val="decimal"/>
      <w:lvlText w:val="%1."/>
      <w:lvlJc w:val="left"/>
      <w:pPr>
        <w:ind w:left="885"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329" w:hanging="720"/>
      </w:pPr>
      <w:rPr>
        <w:rFonts w:hint="default"/>
      </w:rPr>
    </w:lvl>
    <w:lvl w:ilvl="3">
      <w:start w:val="1"/>
      <w:numFmt w:val="decimal"/>
      <w:isLgl/>
      <w:lvlText w:val="%1.%2.%3.%4."/>
      <w:lvlJc w:val="left"/>
      <w:pPr>
        <w:ind w:left="1731" w:hanging="1080"/>
      </w:pPr>
      <w:rPr>
        <w:rFonts w:hint="default"/>
      </w:rPr>
    </w:lvl>
    <w:lvl w:ilvl="4">
      <w:start w:val="1"/>
      <w:numFmt w:val="decimal"/>
      <w:isLgl/>
      <w:lvlText w:val="%1.%2.%3.%4.%5."/>
      <w:lvlJc w:val="left"/>
      <w:pPr>
        <w:ind w:left="1773"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77" w:hanging="1800"/>
      </w:pPr>
      <w:rPr>
        <w:rFonts w:hint="default"/>
      </w:rPr>
    </w:lvl>
    <w:lvl w:ilvl="7">
      <w:start w:val="1"/>
      <w:numFmt w:val="decimal"/>
      <w:isLgl/>
      <w:lvlText w:val="%1.%2.%3.%4.%5.%6.%7.%8."/>
      <w:lvlJc w:val="left"/>
      <w:pPr>
        <w:ind w:left="2619" w:hanging="1800"/>
      </w:pPr>
      <w:rPr>
        <w:rFonts w:hint="default"/>
      </w:rPr>
    </w:lvl>
    <w:lvl w:ilvl="8">
      <w:start w:val="1"/>
      <w:numFmt w:val="decimal"/>
      <w:isLgl/>
      <w:lvlText w:val="%1.%2.%3.%4.%5.%6.%7.%8.%9."/>
      <w:lvlJc w:val="left"/>
      <w:pPr>
        <w:ind w:left="3021" w:hanging="2160"/>
      </w:pPr>
      <w:rPr>
        <w:rFonts w:hint="default"/>
      </w:rPr>
    </w:lvl>
  </w:abstractNum>
  <w:abstractNum w:abstractNumId="4" w15:restartNumberingAfterBreak="0">
    <w:nsid w:val="371A2F3D"/>
    <w:multiLevelType w:val="hybridMultilevel"/>
    <w:tmpl w:val="D754725E"/>
    <w:lvl w:ilvl="0" w:tplc="FBC2C422">
      <w:start w:val="1"/>
      <w:numFmt w:val="bullet"/>
      <w:lvlText w:val=""/>
      <w:lvlJc w:val="left"/>
      <w:pPr>
        <w:ind w:left="720" w:hanging="360"/>
      </w:pPr>
      <w:rPr>
        <w:rFonts w:ascii="Symbol" w:hAnsi="Symbol" w:hint="default"/>
      </w:rPr>
    </w:lvl>
    <w:lvl w:ilvl="1" w:tplc="DF4C191E">
      <w:start w:val="1"/>
      <w:numFmt w:val="bullet"/>
      <w:lvlText w:val="o"/>
      <w:lvlJc w:val="left"/>
      <w:pPr>
        <w:ind w:left="1440" w:hanging="360"/>
      </w:pPr>
      <w:rPr>
        <w:rFonts w:ascii="Courier New" w:hAnsi="Courier New" w:cs="Courier New" w:hint="default"/>
      </w:rPr>
    </w:lvl>
    <w:lvl w:ilvl="2" w:tplc="1D4E9E9E">
      <w:start w:val="1"/>
      <w:numFmt w:val="bullet"/>
      <w:lvlText w:val=""/>
      <w:lvlJc w:val="left"/>
      <w:pPr>
        <w:ind w:left="2160" w:hanging="360"/>
      </w:pPr>
      <w:rPr>
        <w:rFonts w:ascii="Wingdings" w:hAnsi="Wingdings" w:hint="default"/>
      </w:rPr>
    </w:lvl>
    <w:lvl w:ilvl="3" w:tplc="8410E6F4">
      <w:start w:val="1"/>
      <w:numFmt w:val="bullet"/>
      <w:lvlText w:val=""/>
      <w:lvlJc w:val="left"/>
      <w:pPr>
        <w:ind w:left="2880" w:hanging="360"/>
      </w:pPr>
      <w:rPr>
        <w:rFonts w:ascii="Symbol" w:hAnsi="Symbol" w:hint="default"/>
      </w:rPr>
    </w:lvl>
    <w:lvl w:ilvl="4" w:tplc="E2321A5C">
      <w:start w:val="1"/>
      <w:numFmt w:val="bullet"/>
      <w:lvlText w:val="o"/>
      <w:lvlJc w:val="left"/>
      <w:pPr>
        <w:ind w:left="3600" w:hanging="360"/>
      </w:pPr>
      <w:rPr>
        <w:rFonts w:ascii="Courier New" w:hAnsi="Courier New" w:cs="Courier New" w:hint="default"/>
      </w:rPr>
    </w:lvl>
    <w:lvl w:ilvl="5" w:tplc="C08C487E">
      <w:start w:val="1"/>
      <w:numFmt w:val="bullet"/>
      <w:lvlText w:val=""/>
      <w:lvlJc w:val="left"/>
      <w:pPr>
        <w:ind w:left="4320" w:hanging="360"/>
      </w:pPr>
      <w:rPr>
        <w:rFonts w:ascii="Wingdings" w:hAnsi="Wingdings" w:hint="default"/>
      </w:rPr>
    </w:lvl>
    <w:lvl w:ilvl="6" w:tplc="9C04D0FA">
      <w:start w:val="1"/>
      <w:numFmt w:val="bullet"/>
      <w:lvlText w:val=""/>
      <w:lvlJc w:val="left"/>
      <w:pPr>
        <w:ind w:left="5040" w:hanging="360"/>
      </w:pPr>
      <w:rPr>
        <w:rFonts w:ascii="Symbol" w:hAnsi="Symbol" w:hint="default"/>
      </w:rPr>
    </w:lvl>
    <w:lvl w:ilvl="7" w:tplc="8DA8F37E">
      <w:start w:val="1"/>
      <w:numFmt w:val="bullet"/>
      <w:lvlText w:val="o"/>
      <w:lvlJc w:val="left"/>
      <w:pPr>
        <w:ind w:left="5760" w:hanging="360"/>
      </w:pPr>
      <w:rPr>
        <w:rFonts w:ascii="Courier New" w:hAnsi="Courier New" w:cs="Courier New" w:hint="default"/>
      </w:rPr>
    </w:lvl>
    <w:lvl w:ilvl="8" w:tplc="E2349DB4">
      <w:start w:val="1"/>
      <w:numFmt w:val="bullet"/>
      <w:lvlText w:val=""/>
      <w:lvlJc w:val="left"/>
      <w:pPr>
        <w:ind w:left="6480" w:hanging="360"/>
      </w:pPr>
      <w:rPr>
        <w:rFonts w:ascii="Wingdings" w:hAnsi="Wingdings" w:hint="default"/>
      </w:rPr>
    </w:lvl>
  </w:abstractNum>
  <w:abstractNum w:abstractNumId="5" w15:restartNumberingAfterBreak="0">
    <w:nsid w:val="37A504FD"/>
    <w:multiLevelType w:val="multilevel"/>
    <w:tmpl w:val="31722A30"/>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405B28B8"/>
    <w:multiLevelType w:val="hybridMultilevel"/>
    <w:tmpl w:val="AC9EA270"/>
    <w:lvl w:ilvl="0" w:tplc="16005CFC">
      <w:start w:val="1"/>
      <w:numFmt w:val="bullet"/>
      <w:lvlText w:val=""/>
      <w:lvlJc w:val="left"/>
      <w:pPr>
        <w:ind w:left="720" w:hanging="360"/>
      </w:pPr>
      <w:rPr>
        <w:rFonts w:ascii="Symbol" w:hAnsi="Symbol" w:hint="default"/>
      </w:rPr>
    </w:lvl>
    <w:lvl w:ilvl="1" w:tplc="C70E19C6">
      <w:start w:val="1"/>
      <w:numFmt w:val="bullet"/>
      <w:lvlText w:val="o"/>
      <w:lvlJc w:val="left"/>
      <w:pPr>
        <w:ind w:left="1440" w:hanging="360"/>
      </w:pPr>
      <w:rPr>
        <w:rFonts w:ascii="Courier New" w:hAnsi="Courier New" w:cs="Courier New" w:hint="default"/>
      </w:rPr>
    </w:lvl>
    <w:lvl w:ilvl="2" w:tplc="1FEE50B0">
      <w:start w:val="1"/>
      <w:numFmt w:val="bullet"/>
      <w:lvlText w:val=""/>
      <w:lvlJc w:val="left"/>
      <w:pPr>
        <w:ind w:left="2160" w:hanging="360"/>
      </w:pPr>
      <w:rPr>
        <w:rFonts w:ascii="Wingdings" w:hAnsi="Wingdings" w:hint="default"/>
      </w:rPr>
    </w:lvl>
    <w:lvl w:ilvl="3" w:tplc="06DEF272">
      <w:start w:val="1"/>
      <w:numFmt w:val="bullet"/>
      <w:lvlText w:val=""/>
      <w:lvlJc w:val="left"/>
      <w:pPr>
        <w:ind w:left="2880" w:hanging="360"/>
      </w:pPr>
      <w:rPr>
        <w:rFonts w:ascii="Symbol" w:hAnsi="Symbol" w:hint="default"/>
      </w:rPr>
    </w:lvl>
    <w:lvl w:ilvl="4" w:tplc="7FDA6452">
      <w:start w:val="1"/>
      <w:numFmt w:val="bullet"/>
      <w:lvlText w:val="o"/>
      <w:lvlJc w:val="left"/>
      <w:pPr>
        <w:ind w:left="3600" w:hanging="360"/>
      </w:pPr>
      <w:rPr>
        <w:rFonts w:ascii="Courier New" w:hAnsi="Courier New" w:cs="Courier New" w:hint="default"/>
      </w:rPr>
    </w:lvl>
    <w:lvl w:ilvl="5" w:tplc="3C0A99A2">
      <w:start w:val="1"/>
      <w:numFmt w:val="bullet"/>
      <w:lvlText w:val=""/>
      <w:lvlJc w:val="left"/>
      <w:pPr>
        <w:ind w:left="4320" w:hanging="360"/>
      </w:pPr>
      <w:rPr>
        <w:rFonts w:ascii="Wingdings" w:hAnsi="Wingdings" w:hint="default"/>
      </w:rPr>
    </w:lvl>
    <w:lvl w:ilvl="6" w:tplc="482AD55C">
      <w:start w:val="1"/>
      <w:numFmt w:val="bullet"/>
      <w:lvlText w:val=""/>
      <w:lvlJc w:val="left"/>
      <w:pPr>
        <w:ind w:left="5040" w:hanging="360"/>
      </w:pPr>
      <w:rPr>
        <w:rFonts w:ascii="Symbol" w:hAnsi="Symbol" w:hint="default"/>
      </w:rPr>
    </w:lvl>
    <w:lvl w:ilvl="7" w:tplc="D8B29C44">
      <w:start w:val="1"/>
      <w:numFmt w:val="bullet"/>
      <w:lvlText w:val="o"/>
      <w:lvlJc w:val="left"/>
      <w:pPr>
        <w:ind w:left="5760" w:hanging="360"/>
      </w:pPr>
      <w:rPr>
        <w:rFonts w:ascii="Courier New" w:hAnsi="Courier New" w:cs="Courier New" w:hint="default"/>
      </w:rPr>
    </w:lvl>
    <w:lvl w:ilvl="8" w:tplc="73088C58">
      <w:start w:val="1"/>
      <w:numFmt w:val="bullet"/>
      <w:lvlText w:val=""/>
      <w:lvlJc w:val="left"/>
      <w:pPr>
        <w:ind w:left="6480" w:hanging="360"/>
      </w:pPr>
      <w:rPr>
        <w:rFonts w:ascii="Wingdings" w:hAnsi="Wingdings" w:hint="default"/>
      </w:rPr>
    </w:lvl>
  </w:abstractNum>
  <w:abstractNum w:abstractNumId="7" w15:restartNumberingAfterBreak="0">
    <w:nsid w:val="697D3AB0"/>
    <w:multiLevelType w:val="hybridMultilevel"/>
    <w:tmpl w:val="6AA6BBEA"/>
    <w:lvl w:ilvl="0" w:tplc="7DF21A7E">
      <w:start w:val="1"/>
      <w:numFmt w:val="upperRoman"/>
      <w:lvlText w:val="%1."/>
      <w:lvlJc w:val="left"/>
      <w:pPr>
        <w:ind w:left="1080" w:hanging="720"/>
      </w:pPr>
      <w:rPr>
        <w:rFonts w:hint="default"/>
        <w:b/>
      </w:rPr>
    </w:lvl>
    <w:lvl w:ilvl="1" w:tplc="A3CC4156">
      <w:start w:val="1"/>
      <w:numFmt w:val="lowerLetter"/>
      <w:lvlText w:val="%2."/>
      <w:lvlJc w:val="left"/>
      <w:pPr>
        <w:ind w:left="1440" w:hanging="360"/>
      </w:pPr>
    </w:lvl>
    <w:lvl w:ilvl="2" w:tplc="DE7278A2">
      <w:start w:val="1"/>
      <w:numFmt w:val="lowerRoman"/>
      <w:lvlText w:val="%3."/>
      <w:lvlJc w:val="right"/>
      <w:pPr>
        <w:ind w:left="2160" w:hanging="180"/>
      </w:pPr>
    </w:lvl>
    <w:lvl w:ilvl="3" w:tplc="64AE0554">
      <w:start w:val="1"/>
      <w:numFmt w:val="decimal"/>
      <w:lvlText w:val="%4."/>
      <w:lvlJc w:val="left"/>
      <w:pPr>
        <w:ind w:left="2880" w:hanging="360"/>
      </w:pPr>
    </w:lvl>
    <w:lvl w:ilvl="4" w:tplc="E99EDEEA">
      <w:start w:val="1"/>
      <w:numFmt w:val="lowerLetter"/>
      <w:lvlText w:val="%5."/>
      <w:lvlJc w:val="left"/>
      <w:pPr>
        <w:ind w:left="3600" w:hanging="360"/>
      </w:pPr>
    </w:lvl>
    <w:lvl w:ilvl="5" w:tplc="5B4E37CA">
      <w:start w:val="1"/>
      <w:numFmt w:val="lowerRoman"/>
      <w:lvlText w:val="%6."/>
      <w:lvlJc w:val="right"/>
      <w:pPr>
        <w:ind w:left="4320" w:hanging="180"/>
      </w:pPr>
    </w:lvl>
    <w:lvl w:ilvl="6" w:tplc="99828EF4">
      <w:start w:val="1"/>
      <w:numFmt w:val="decimal"/>
      <w:lvlText w:val="%7."/>
      <w:lvlJc w:val="left"/>
      <w:pPr>
        <w:ind w:left="5040" w:hanging="360"/>
      </w:pPr>
    </w:lvl>
    <w:lvl w:ilvl="7" w:tplc="A6EE6F1E">
      <w:start w:val="1"/>
      <w:numFmt w:val="lowerLetter"/>
      <w:lvlText w:val="%8."/>
      <w:lvlJc w:val="left"/>
      <w:pPr>
        <w:ind w:left="5760" w:hanging="360"/>
      </w:pPr>
    </w:lvl>
    <w:lvl w:ilvl="8" w:tplc="2D24112E">
      <w:start w:val="1"/>
      <w:numFmt w:val="lowerRoman"/>
      <w:lvlText w:val="%9."/>
      <w:lvlJc w:val="right"/>
      <w:pPr>
        <w:ind w:left="6480" w:hanging="180"/>
      </w:pPr>
    </w:lvl>
  </w:abstractNum>
  <w:num w:numId="1" w16cid:durableId="1426657226">
    <w:abstractNumId w:val="2"/>
  </w:num>
  <w:num w:numId="2" w16cid:durableId="2101676402">
    <w:abstractNumId w:val="0"/>
  </w:num>
  <w:num w:numId="3" w16cid:durableId="335959116">
    <w:abstractNumId w:val="3"/>
  </w:num>
  <w:num w:numId="4" w16cid:durableId="1831677136">
    <w:abstractNumId w:val="1"/>
  </w:num>
  <w:num w:numId="5" w16cid:durableId="703597659">
    <w:abstractNumId w:val="6"/>
  </w:num>
  <w:num w:numId="6" w16cid:durableId="245848403">
    <w:abstractNumId w:val="4"/>
  </w:num>
  <w:num w:numId="7" w16cid:durableId="33428937">
    <w:abstractNumId w:val="7"/>
  </w:num>
  <w:num w:numId="8" w16cid:durableId="7813878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FC1"/>
    <w:rsid w:val="00672D2B"/>
    <w:rsid w:val="0086353A"/>
    <w:rsid w:val="00C32FC1"/>
    <w:rsid w:val="00FE55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8F270"/>
  <w15:docId w15:val="{6C20A154-394A-436E-BE39-63B921CC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line="276" w:lineRule="auto"/>
      <w:outlineLvl w:val="0"/>
    </w:pPr>
    <w:rPr>
      <w:rFonts w:ascii="Arial" w:eastAsia="Arial" w:hAnsi="Arial" w:cs="Arial"/>
      <w:sz w:val="40"/>
      <w:szCs w:val="40"/>
      <w:lang w:eastAsia="en-US"/>
    </w:rPr>
  </w:style>
  <w:style w:type="paragraph" w:styleId="2">
    <w:name w:val="heading 2"/>
    <w:basedOn w:val="a"/>
    <w:next w:val="a"/>
    <w:link w:val="20"/>
    <w:unhideWhenUsed/>
    <w:qFormat/>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pPr>
      <w:keepNext/>
      <w:keepLines/>
      <w:spacing w:before="320" w:after="200" w:line="276" w:lineRule="auto"/>
      <w:outlineLvl w:val="2"/>
    </w:pPr>
    <w:rPr>
      <w:rFonts w:ascii="Arial" w:eastAsia="Arial" w:hAnsi="Arial" w:cs="Arial"/>
      <w:sz w:val="30"/>
      <w:szCs w:val="30"/>
      <w:lang w:eastAsia="en-US"/>
    </w:rPr>
  </w:style>
  <w:style w:type="paragraph" w:styleId="4">
    <w:name w:val="heading 4"/>
    <w:basedOn w:val="a"/>
    <w:next w:val="a"/>
    <w:link w:val="40"/>
    <w:uiPriority w:val="9"/>
    <w:unhideWhenUsed/>
    <w:qFormat/>
    <w:pPr>
      <w:keepNext/>
      <w:keepLines/>
      <w:spacing w:before="320" w:after="200" w:line="276" w:lineRule="auto"/>
      <w:outlineLvl w:val="3"/>
    </w:pPr>
    <w:rPr>
      <w:rFonts w:ascii="Arial" w:eastAsia="Arial" w:hAnsi="Arial" w:cs="Arial"/>
      <w:b/>
      <w:bCs/>
      <w:sz w:val="26"/>
      <w:szCs w:val="26"/>
      <w:lang w:eastAsia="en-US"/>
    </w:rPr>
  </w:style>
  <w:style w:type="paragraph" w:styleId="5">
    <w:name w:val="heading 5"/>
    <w:basedOn w:val="a"/>
    <w:next w:val="a"/>
    <w:link w:val="50"/>
    <w:uiPriority w:val="9"/>
    <w:unhideWhenUsed/>
    <w:qFormat/>
    <w:pPr>
      <w:keepNext/>
      <w:keepLines/>
      <w:spacing w:before="320" w:after="200" w:line="276" w:lineRule="auto"/>
      <w:outlineLvl w:val="4"/>
    </w:pPr>
    <w:rPr>
      <w:rFonts w:ascii="Arial" w:eastAsia="Arial" w:hAnsi="Arial" w:cs="Arial"/>
      <w:b/>
      <w:bCs/>
      <w:lang w:eastAsia="en-US"/>
    </w:rPr>
  </w:style>
  <w:style w:type="paragraph" w:styleId="6">
    <w:name w:val="heading 6"/>
    <w:basedOn w:val="a"/>
    <w:next w:val="a"/>
    <w:link w:val="60"/>
    <w:uiPriority w:val="9"/>
    <w:unhideWhenUsed/>
    <w:qFormat/>
    <w:pPr>
      <w:keepNext/>
      <w:keepLines/>
      <w:spacing w:before="320" w:after="200" w:line="276" w:lineRule="auto"/>
      <w:outlineLvl w:val="5"/>
    </w:pPr>
    <w:rPr>
      <w:rFonts w:ascii="Arial" w:eastAsia="Arial" w:hAnsi="Arial" w:cs="Arial"/>
      <w:b/>
      <w:bCs/>
      <w:sz w:val="22"/>
      <w:szCs w:val="22"/>
      <w:lang w:eastAsia="en-US"/>
    </w:rPr>
  </w:style>
  <w:style w:type="paragraph" w:styleId="7">
    <w:name w:val="heading 7"/>
    <w:basedOn w:val="a"/>
    <w:next w:val="a"/>
    <w:link w:val="70"/>
    <w:uiPriority w:val="9"/>
    <w:unhideWhenUsed/>
    <w:qFormat/>
    <w:pPr>
      <w:keepNext/>
      <w:keepLines/>
      <w:spacing w:before="320" w:after="200" w:line="276" w:lineRule="auto"/>
      <w:outlineLvl w:val="6"/>
    </w:pPr>
    <w:rPr>
      <w:rFonts w:ascii="Arial" w:eastAsia="Arial" w:hAnsi="Arial" w:cs="Arial"/>
      <w:b/>
      <w:bCs/>
      <w:i/>
      <w:iCs/>
      <w:sz w:val="22"/>
      <w:szCs w:val="22"/>
      <w:lang w:eastAsia="en-US"/>
    </w:rPr>
  </w:style>
  <w:style w:type="paragraph" w:styleId="8">
    <w:name w:val="heading 8"/>
    <w:basedOn w:val="a"/>
    <w:next w:val="a"/>
    <w:link w:val="80"/>
    <w:uiPriority w:val="9"/>
    <w:unhideWhenUsed/>
    <w:qFormat/>
    <w:pPr>
      <w:keepNext/>
      <w:keepLines/>
      <w:spacing w:before="320" w:after="200" w:line="276" w:lineRule="auto"/>
      <w:outlineLvl w:val="7"/>
    </w:pPr>
    <w:rPr>
      <w:rFonts w:ascii="Arial" w:eastAsia="Arial" w:hAnsi="Arial" w:cs="Arial"/>
      <w:i/>
      <w:iCs/>
      <w:sz w:val="22"/>
      <w:szCs w:val="22"/>
      <w:lang w:eastAsia="en-US"/>
    </w:rPr>
  </w:style>
  <w:style w:type="paragraph" w:styleId="9">
    <w:name w:val="heading 9"/>
    <w:basedOn w:val="a"/>
    <w:next w:val="a"/>
    <w:link w:val="90"/>
    <w:uiPriority w:val="9"/>
    <w:unhideWhenUsed/>
    <w:qFormat/>
    <w:pPr>
      <w:keepNext/>
      <w:keepLines/>
      <w:spacing w:before="320" w:after="200" w:line="276" w:lineRule="auto"/>
      <w:outlineLvl w:val="8"/>
    </w:pPr>
    <w:rPr>
      <w:rFonts w:ascii="Arial" w:eastAsia="Arial" w:hAnsi="Arial" w:cs="Arial"/>
      <w:i/>
      <w:iCs/>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30" w:after="30"/>
    </w:pPr>
    <w:rPr>
      <w:rFonts w:ascii="Arial" w:hAnsi="Arial" w:cs="Arial"/>
      <w:color w:val="332E2D"/>
      <w:spacing w:val="2"/>
    </w:rPr>
  </w:style>
  <w:style w:type="paragraph" w:customStyle="1" w:styleId="a4">
    <w:name w:val="Абзац_пост"/>
    <w:basedOn w:val="a"/>
    <w:pPr>
      <w:spacing w:before="120"/>
      <w:ind w:firstLine="720"/>
      <w:jc w:val="both"/>
    </w:pPr>
    <w:rPr>
      <w:sz w:val="26"/>
    </w:rPr>
  </w:style>
  <w:style w:type="paragraph" w:customStyle="1" w:styleId="justppt">
    <w:name w:val="justppt"/>
    <w:basedOn w:val="a"/>
    <w:pPr>
      <w:spacing w:before="100" w:beforeAutospacing="1" w:after="100" w:afterAutospacing="1"/>
    </w:p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Pr>
      <w:sz w:val="16"/>
      <w:szCs w:val="16"/>
    </w:rPr>
  </w:style>
  <w:style w:type="paragraph" w:styleId="aa">
    <w:name w:val="annotation text"/>
    <w:basedOn w:val="a"/>
    <w:link w:val="ab"/>
    <w:unhideWhenUsed/>
    <w:rPr>
      <w:sz w:val="20"/>
      <w:szCs w:val="20"/>
    </w:rPr>
  </w:style>
  <w:style w:type="character" w:customStyle="1" w:styleId="ab">
    <w:name w:val="Текст примечания Знак"/>
    <w:basedOn w:val="a0"/>
    <w:link w:val="aa"/>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Pr>
      <w:b/>
      <w:bCs/>
    </w:rPr>
  </w:style>
  <w:style w:type="character" w:customStyle="1" w:styleId="ad">
    <w:name w:val="Тема примечания Знак"/>
    <w:basedOn w:val="ab"/>
    <w:link w:val="ac"/>
    <w:uiPriority w:val="99"/>
    <w:semiHidden/>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Pr>
      <w:rFonts w:ascii="Segoe UI" w:hAnsi="Segoe UI" w:cs="Segoe UI"/>
      <w:sz w:val="18"/>
      <w:szCs w:val="18"/>
    </w:rPr>
  </w:style>
  <w:style w:type="character" w:customStyle="1" w:styleId="af">
    <w:name w:val="Текст выноски Знак"/>
    <w:basedOn w:val="a0"/>
    <w:link w:val="ae"/>
    <w:uiPriority w:val="99"/>
    <w:semiHidden/>
    <w:rPr>
      <w:rFonts w:ascii="Segoe UI" w:eastAsia="Times New Roman" w:hAnsi="Segoe UI" w:cs="Segoe UI"/>
      <w:sz w:val="18"/>
      <w:szCs w:val="18"/>
      <w:lang w:eastAsia="ru-RU"/>
    </w:rPr>
  </w:style>
  <w:style w:type="paragraph" w:styleId="af0">
    <w:name w:val="Subtitle"/>
    <w:basedOn w:val="a"/>
    <w:next w:val="a"/>
    <w:link w:val="af1"/>
    <w:uiPriority w:val="11"/>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Pr>
      <w:rFonts w:eastAsiaTheme="minorEastAsia"/>
      <w:color w:val="5A5A5A" w:themeColor="text1" w:themeTint="A5"/>
      <w:spacing w:val="15"/>
      <w:lang w:eastAsia="ru-RU"/>
    </w:rPr>
  </w:style>
  <w:style w:type="paragraph" w:styleId="af2">
    <w:name w:val="No Spacing"/>
    <w:uiPriority w:val="1"/>
    <w:qFormat/>
    <w:pPr>
      <w:spacing w:after="0" w:line="240" w:lineRule="auto"/>
    </w:pPr>
  </w:style>
  <w:style w:type="character" w:styleId="af3">
    <w:name w:val="Hyperlink"/>
    <w:basedOn w:val="a0"/>
    <w:uiPriority w:val="99"/>
    <w:unhideWhenUsed/>
    <w:rPr>
      <w:color w:val="0000FF"/>
      <w:u w:val="single"/>
    </w:rPr>
  </w:style>
  <w:style w:type="paragraph" w:customStyle="1" w:styleId="ConsPlusNormal">
    <w:name w:val="ConsPlusNormal"/>
    <w:link w:val="ConsPlusNormal0"/>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link w:val="af5"/>
    <w:qFormat/>
    <w:pPr>
      <w:spacing w:line="276" w:lineRule="auto"/>
      <w:ind w:left="720"/>
    </w:pPr>
    <w:rPr>
      <w:rFonts w:ascii="Calibri" w:eastAsia="Calibri" w:hAnsi="Calibri" w:cs="Calibri"/>
      <w:sz w:val="22"/>
      <w:szCs w:val="22"/>
      <w:lang w:eastAsia="en-US"/>
    </w:rPr>
  </w:style>
  <w:style w:type="character" w:customStyle="1" w:styleId="af5">
    <w:name w:val="Абзац списка Знак"/>
    <w:link w:val="af4"/>
    <w:locked/>
    <w:rPr>
      <w:rFonts w:ascii="Calibri" w:eastAsia="Calibri" w:hAnsi="Calibri" w:cs="Calibri"/>
    </w:rPr>
  </w:style>
  <w:style w:type="paragraph" w:customStyle="1" w:styleId="ConsPlusTitle">
    <w:name w:val="ConsPlusTitle"/>
    <w:pPr>
      <w:widowControl w:val="0"/>
      <w:autoSpaceDE w:val="0"/>
      <w:autoSpaceDN w:val="0"/>
      <w:spacing w:after="0" w:line="240" w:lineRule="auto"/>
    </w:pPr>
    <w:rPr>
      <w:rFonts w:ascii="Calibri" w:eastAsia="Times New Roman" w:hAnsi="Calibri" w:cs="Calibri"/>
      <w:b/>
      <w:szCs w:val="20"/>
      <w:lang w:eastAsia="ru-RU"/>
    </w:rPr>
  </w:style>
  <w:style w:type="paragraph" w:customStyle="1" w:styleId="af6">
    <w:basedOn w:val="a"/>
    <w:next w:val="af7"/>
    <w:link w:val="af8"/>
    <w:qFormat/>
    <w:pPr>
      <w:jc w:val="center"/>
    </w:pPr>
    <w:rPr>
      <w:rFonts w:asciiTheme="minorHAnsi" w:eastAsiaTheme="minorHAnsi" w:hAnsiTheme="minorHAnsi" w:cstheme="minorBidi"/>
      <w:sz w:val="28"/>
      <w:lang w:eastAsia="en-US"/>
    </w:rPr>
  </w:style>
  <w:style w:type="character" w:customStyle="1" w:styleId="af8">
    <w:name w:val="Название Знак"/>
    <w:link w:val="af6"/>
    <w:rPr>
      <w:sz w:val="28"/>
      <w:szCs w:val="24"/>
    </w:rPr>
  </w:style>
  <w:style w:type="paragraph" w:customStyle="1" w:styleId="af9">
    <w:name w:val="Название проектного документа"/>
    <w:basedOn w:val="a"/>
    <w:pPr>
      <w:widowControl w:val="0"/>
      <w:ind w:left="1701"/>
      <w:jc w:val="center"/>
    </w:pPr>
    <w:rPr>
      <w:rFonts w:ascii="Arial" w:hAnsi="Arial" w:cs="Arial"/>
      <w:b/>
      <w:bCs/>
      <w:color w:val="000080"/>
      <w:sz w:val="32"/>
      <w:szCs w:val="20"/>
    </w:rPr>
  </w:style>
  <w:style w:type="paragraph" w:styleId="af7">
    <w:name w:val="Title"/>
    <w:basedOn w:val="a"/>
    <w:next w:val="a"/>
    <w:link w:val="afa"/>
    <w:qFormat/>
    <w:pPr>
      <w:contextualSpacing/>
    </w:pPr>
    <w:rPr>
      <w:rFonts w:asciiTheme="majorHAnsi" w:eastAsiaTheme="majorEastAsia" w:hAnsiTheme="majorHAnsi" w:cstheme="majorBidi"/>
      <w:spacing w:val="-10"/>
      <w:kern w:val="28"/>
      <w:sz w:val="56"/>
      <w:szCs w:val="56"/>
    </w:rPr>
  </w:style>
  <w:style w:type="character" w:customStyle="1" w:styleId="afa">
    <w:name w:val="Заголовок Знак"/>
    <w:basedOn w:val="a0"/>
    <w:link w:val="af7"/>
    <w:rPr>
      <w:rFonts w:asciiTheme="majorHAnsi" w:eastAsiaTheme="majorEastAsia" w:hAnsiTheme="majorHAnsi" w:cstheme="majorBidi"/>
      <w:spacing w:val="-10"/>
      <w:kern w:val="28"/>
      <w:sz w:val="56"/>
      <w:szCs w:val="56"/>
      <w:lang w:eastAsia="ru-RU"/>
    </w:rPr>
  </w:style>
  <w:style w:type="character" w:customStyle="1" w:styleId="20">
    <w:name w:val="Заголовок 2 Знак"/>
    <w:basedOn w:val="a0"/>
    <w:link w:val="2"/>
    <w:rPr>
      <w:rFonts w:ascii="Cambria" w:eastAsia="Times New Roman" w:hAnsi="Cambria" w:cs="Times New Roman"/>
      <w:b/>
      <w:bCs/>
      <w:i/>
      <w:iCs/>
      <w:sz w:val="28"/>
      <w:szCs w:val="28"/>
      <w:lang w:eastAsia="ru-RU"/>
    </w:rPr>
  </w:style>
  <w:style w:type="numbering" w:customStyle="1" w:styleId="11">
    <w:name w:val="Нет списка1"/>
    <w:next w:val="a2"/>
    <w:uiPriority w:val="99"/>
    <w:semiHidden/>
    <w:unhideWhenUsed/>
  </w:style>
  <w:style w:type="numbering" w:customStyle="1" w:styleId="110">
    <w:name w:val="Нет списка11"/>
    <w:next w:val="a2"/>
    <w:uiPriority w:val="99"/>
    <w:semiHidden/>
    <w:unhideWhenUsed/>
  </w:style>
  <w:style w:type="paragraph" w:customStyle="1" w:styleId="ConsPlusNonformat">
    <w:name w:val="ConsPlusNonformat"/>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pPr>
      <w:widowControl w:val="0"/>
      <w:autoSpaceDE w:val="0"/>
      <w:autoSpaceDN w:val="0"/>
      <w:adjustRightInd w:val="0"/>
      <w:spacing w:after="0" w:line="240" w:lineRule="auto"/>
    </w:pPr>
    <w:rPr>
      <w:rFonts w:ascii="Calibri" w:eastAsia="Times New Roman" w:hAnsi="Calibri" w:cs="Calibri"/>
      <w:lang w:eastAsia="ru-RU"/>
    </w:rPr>
  </w:style>
  <w:style w:type="character" w:styleId="afb">
    <w:name w:val="Strong"/>
    <w:basedOn w:val="a0"/>
    <w:uiPriority w:val="22"/>
    <w:qFormat/>
    <w:rPr>
      <w:b/>
      <w:bCs/>
    </w:rPr>
  </w:style>
  <w:style w:type="paragraph" w:customStyle="1" w:styleId="12">
    <w:name w:val="Текст сноски1"/>
    <w:basedOn w:val="a"/>
    <w:next w:val="afc"/>
    <w:link w:val="afd"/>
    <w:uiPriority w:val="99"/>
    <w:semiHidden/>
    <w:unhideWhenUsed/>
    <w:rPr>
      <w:rFonts w:asciiTheme="minorHAnsi" w:eastAsiaTheme="minorHAnsi" w:hAnsiTheme="minorHAnsi" w:cstheme="minorBidi"/>
      <w:sz w:val="20"/>
      <w:szCs w:val="20"/>
      <w:lang w:eastAsia="en-US"/>
    </w:rPr>
  </w:style>
  <w:style w:type="character" w:customStyle="1" w:styleId="afd">
    <w:name w:val="Текст сноски Знак"/>
    <w:basedOn w:val="a0"/>
    <w:link w:val="12"/>
    <w:uiPriority w:val="99"/>
    <w:semiHidden/>
    <w:rPr>
      <w:sz w:val="20"/>
      <w:szCs w:val="20"/>
    </w:rPr>
  </w:style>
  <w:style w:type="character" w:styleId="afe">
    <w:name w:val="footnote reference"/>
    <w:basedOn w:val="a0"/>
    <w:uiPriority w:val="99"/>
    <w:semiHidden/>
    <w:unhideWhenUsed/>
    <w:rPr>
      <w:vertAlign w:val="superscript"/>
    </w:rPr>
  </w:style>
  <w:style w:type="table" w:customStyle="1" w:styleId="13">
    <w:name w:val="Сетка таблицы1"/>
    <w:basedOn w:val="a1"/>
    <w:next w:val="aff"/>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link w:val="22"/>
    <w:rPr>
      <w:rFonts w:ascii="Times New Roman" w:eastAsia="Times New Roman" w:hAnsi="Times New Roman" w:cs="Times New Roman"/>
      <w:sz w:val="26"/>
      <w:szCs w:val="26"/>
    </w:rPr>
  </w:style>
  <w:style w:type="character" w:customStyle="1" w:styleId="31">
    <w:name w:val="Основной текст (3)_"/>
    <w:basedOn w:val="a0"/>
    <w:link w:val="32"/>
    <w:rPr>
      <w:rFonts w:ascii="Times New Roman" w:eastAsia="Times New Roman" w:hAnsi="Times New Roman" w:cs="Times New Roman"/>
      <w:i/>
      <w:iCs/>
      <w:sz w:val="20"/>
      <w:szCs w:val="20"/>
    </w:rPr>
  </w:style>
  <w:style w:type="paragraph" w:customStyle="1" w:styleId="22">
    <w:name w:val="Основной текст (2)"/>
    <w:basedOn w:val="a"/>
    <w:link w:val="21"/>
    <w:pPr>
      <w:widowControl w:val="0"/>
      <w:spacing w:after="240"/>
    </w:pPr>
    <w:rPr>
      <w:sz w:val="26"/>
      <w:szCs w:val="26"/>
      <w:lang w:eastAsia="en-US"/>
    </w:rPr>
  </w:style>
  <w:style w:type="paragraph" w:customStyle="1" w:styleId="32">
    <w:name w:val="Основной текст (3)"/>
    <w:basedOn w:val="a"/>
    <w:link w:val="31"/>
    <w:pPr>
      <w:widowControl w:val="0"/>
      <w:spacing w:line="264" w:lineRule="auto"/>
    </w:pPr>
    <w:rPr>
      <w:i/>
      <w:iCs/>
      <w:sz w:val="20"/>
      <w:szCs w:val="20"/>
      <w:lang w:eastAsia="en-US"/>
    </w:rPr>
  </w:style>
  <w:style w:type="character" w:customStyle="1" w:styleId="aff0">
    <w:name w:val="Сноска_"/>
    <w:basedOn w:val="a0"/>
    <w:link w:val="aff1"/>
    <w:rPr>
      <w:rFonts w:ascii="Times New Roman" w:eastAsia="Times New Roman" w:hAnsi="Times New Roman" w:cs="Times New Roman"/>
      <w:sz w:val="20"/>
      <w:szCs w:val="20"/>
    </w:rPr>
  </w:style>
  <w:style w:type="character" w:customStyle="1" w:styleId="aff2">
    <w:name w:val="Колонтитул_"/>
    <w:basedOn w:val="a0"/>
    <w:link w:val="aff3"/>
    <w:rPr>
      <w:rFonts w:ascii="Arial" w:eastAsia="Arial" w:hAnsi="Arial" w:cs="Arial"/>
      <w:sz w:val="16"/>
      <w:szCs w:val="16"/>
    </w:rPr>
  </w:style>
  <w:style w:type="paragraph" w:customStyle="1" w:styleId="aff1">
    <w:name w:val="Сноска"/>
    <w:basedOn w:val="a"/>
    <w:link w:val="aff0"/>
    <w:pPr>
      <w:widowControl w:val="0"/>
    </w:pPr>
    <w:rPr>
      <w:sz w:val="20"/>
      <w:szCs w:val="20"/>
      <w:lang w:eastAsia="en-US"/>
    </w:rPr>
  </w:style>
  <w:style w:type="paragraph" w:customStyle="1" w:styleId="aff3">
    <w:name w:val="Колонтитул"/>
    <w:basedOn w:val="a"/>
    <w:link w:val="aff2"/>
    <w:pPr>
      <w:widowControl w:val="0"/>
      <w:spacing w:line="206" w:lineRule="auto"/>
    </w:pPr>
    <w:rPr>
      <w:rFonts w:ascii="Arial" w:eastAsia="Arial" w:hAnsi="Arial" w:cs="Arial"/>
      <w:sz w:val="16"/>
      <w:szCs w:val="16"/>
      <w:lang w:eastAsia="en-US"/>
    </w:rPr>
  </w:style>
  <w:style w:type="table" w:customStyle="1" w:styleId="111">
    <w:name w:val="Сетка таблицы11"/>
    <w:basedOn w:val="a1"/>
    <w:next w:val="aff"/>
    <w:uiPriority w:val="59"/>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Pr>
      <w:rFonts w:ascii="Calibri" w:eastAsia="Times New Roman" w:hAnsi="Calibri" w:cs="Calibri"/>
      <w:szCs w:val="20"/>
      <w:lang w:eastAsia="ru-RU"/>
    </w:rPr>
  </w:style>
  <w:style w:type="paragraph" w:styleId="afc">
    <w:name w:val="footnote text"/>
    <w:basedOn w:val="a"/>
    <w:link w:val="14"/>
    <w:uiPriority w:val="99"/>
    <w:semiHidden/>
    <w:unhideWhenUsed/>
    <w:rPr>
      <w:sz w:val="20"/>
      <w:szCs w:val="20"/>
    </w:rPr>
  </w:style>
  <w:style w:type="character" w:customStyle="1" w:styleId="14">
    <w:name w:val="Текст сноски Знак1"/>
    <w:basedOn w:val="a0"/>
    <w:link w:val="afc"/>
    <w:uiPriority w:val="99"/>
    <w:semiHidden/>
    <w:rPr>
      <w:rFonts w:ascii="Times New Roman" w:eastAsia="Times New Roman" w:hAnsi="Times New Roman" w:cs="Times New Roman"/>
      <w:sz w:val="20"/>
      <w:szCs w:val="20"/>
      <w:lang w:eastAsia="ru-RU"/>
    </w:rPr>
  </w:style>
  <w:style w:type="table" w:styleId="aff">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rPr>
  </w:style>
  <w:style w:type="character" w:customStyle="1" w:styleId="70">
    <w:name w:val="Заголовок 7 Знак"/>
    <w:basedOn w:val="a0"/>
    <w:link w:val="7"/>
    <w:uiPriority w:val="9"/>
    <w:rPr>
      <w:rFonts w:ascii="Arial" w:eastAsia="Arial" w:hAnsi="Arial" w:cs="Arial"/>
      <w:b/>
      <w:bCs/>
      <w:i/>
      <w:iCs/>
    </w:rPr>
  </w:style>
  <w:style w:type="character" w:customStyle="1" w:styleId="80">
    <w:name w:val="Заголовок 8 Знак"/>
    <w:basedOn w:val="a0"/>
    <w:link w:val="8"/>
    <w:uiPriority w:val="9"/>
    <w:rPr>
      <w:rFonts w:ascii="Arial" w:eastAsia="Arial" w:hAnsi="Arial" w:cs="Arial"/>
      <w:i/>
      <w:iCs/>
    </w:rPr>
  </w:style>
  <w:style w:type="character" w:customStyle="1" w:styleId="90">
    <w:name w:val="Заголовок 9 Знак"/>
    <w:basedOn w:val="a0"/>
    <w:link w:val="9"/>
    <w:uiPriority w:val="9"/>
    <w:rPr>
      <w:rFonts w:ascii="Arial" w:eastAsia="Arial" w:hAnsi="Arial" w:cs="Arial"/>
      <w:i/>
      <w:iCs/>
      <w:sz w:val="21"/>
      <w:szCs w:val="21"/>
    </w:rPr>
  </w:style>
  <w:style w:type="numbering" w:customStyle="1" w:styleId="23">
    <w:name w:val="Нет списка2"/>
    <w:next w:val="a2"/>
    <w:uiPriority w:val="99"/>
    <w:semiHidden/>
    <w:unhideWhenUsed/>
  </w:style>
  <w:style w:type="character" w:customStyle="1" w:styleId="Heading2Char">
    <w:name w:val="Heading 2 Char"/>
    <w:basedOn w:val="a0"/>
    <w:uiPriority w:val="9"/>
    <w:rPr>
      <w:rFonts w:ascii="Arial" w:eastAsia="Arial" w:hAnsi="Arial" w:cs="Arial"/>
      <w:sz w:val="34"/>
    </w:rPr>
  </w:style>
  <w:style w:type="character" w:customStyle="1" w:styleId="TitleChar">
    <w:name w:val="Title Char"/>
    <w:basedOn w:val="a0"/>
    <w:uiPriority w:val="10"/>
    <w:rPr>
      <w:sz w:val="48"/>
      <w:szCs w:val="48"/>
    </w:rPr>
  </w:style>
  <w:style w:type="paragraph" w:styleId="24">
    <w:name w:val="Quote"/>
    <w:basedOn w:val="a"/>
    <w:next w:val="a"/>
    <w:link w:val="25"/>
    <w:uiPriority w:val="29"/>
    <w:qFormat/>
    <w:pPr>
      <w:spacing w:after="200" w:line="276" w:lineRule="auto"/>
      <w:ind w:left="720" w:right="720"/>
    </w:pPr>
    <w:rPr>
      <w:rFonts w:ascii="Calibri" w:eastAsia="Calibri" w:hAnsi="Calibri"/>
      <w:i/>
      <w:sz w:val="22"/>
      <w:szCs w:val="22"/>
      <w:lang w:eastAsia="en-US"/>
    </w:rPr>
  </w:style>
  <w:style w:type="character" w:customStyle="1" w:styleId="25">
    <w:name w:val="Цитата 2 Знак"/>
    <w:basedOn w:val="a0"/>
    <w:link w:val="24"/>
    <w:uiPriority w:val="29"/>
    <w:rPr>
      <w:rFonts w:ascii="Calibri" w:eastAsia="Calibri" w:hAnsi="Calibri" w:cs="Times New Roman"/>
      <w:i/>
    </w:rPr>
  </w:style>
  <w:style w:type="paragraph" w:styleId="aff4">
    <w:name w:val="Intense Quote"/>
    <w:basedOn w:val="a"/>
    <w:next w:val="a"/>
    <w:link w:val="aff5"/>
    <w:uiPriority w:val="30"/>
    <w:qFormat/>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rFonts w:ascii="Calibri" w:eastAsia="Calibri" w:hAnsi="Calibri"/>
      <w:i/>
      <w:sz w:val="22"/>
      <w:szCs w:val="22"/>
      <w:lang w:eastAsia="en-US"/>
    </w:rPr>
  </w:style>
  <w:style w:type="character" w:customStyle="1" w:styleId="aff5">
    <w:name w:val="Выделенная цитата Знак"/>
    <w:basedOn w:val="a0"/>
    <w:link w:val="aff4"/>
    <w:uiPriority w:val="30"/>
    <w:rPr>
      <w:rFonts w:ascii="Calibri" w:eastAsia="Calibri" w:hAnsi="Calibri" w:cs="Times New Roman"/>
      <w:i/>
      <w:shd w:val="clear" w:color="auto" w:fill="F2F2F2"/>
    </w:rPr>
  </w:style>
  <w:style w:type="character" w:customStyle="1" w:styleId="HeaderChar">
    <w:name w:val="Header Char"/>
    <w:basedOn w:val="a0"/>
    <w:uiPriority w:val="99"/>
  </w:style>
  <w:style w:type="character" w:customStyle="1" w:styleId="FooterChar">
    <w:name w:val="Footer Char"/>
    <w:basedOn w:val="a0"/>
    <w:uiPriority w:val="99"/>
  </w:style>
  <w:style w:type="paragraph" w:customStyle="1" w:styleId="15">
    <w:name w:val="Название объекта1"/>
    <w:basedOn w:val="a"/>
    <w:next w:val="a"/>
    <w:uiPriority w:val="35"/>
    <w:semiHidden/>
    <w:unhideWhenUsed/>
    <w:qFormat/>
    <w:pPr>
      <w:spacing w:after="200" w:line="276" w:lineRule="auto"/>
    </w:pPr>
    <w:rPr>
      <w:rFonts w:ascii="Calibri" w:eastAsia="Calibri" w:hAnsi="Calibri"/>
      <w:b/>
      <w:bCs/>
      <w:color w:val="4F81BD"/>
      <w:sz w:val="18"/>
      <w:szCs w:val="18"/>
      <w:lang w:eastAsia="en-US"/>
    </w:rPr>
  </w:style>
  <w:style w:type="character" w:customStyle="1" w:styleId="aff6">
    <w:name w:val="Название объекта Знак"/>
    <w:basedOn w:val="a0"/>
    <w:link w:val="aff7"/>
    <w:uiPriority w:val="35"/>
    <w:rPr>
      <w:b/>
      <w:bCs/>
      <w:color w:val="4F81BD"/>
      <w:sz w:val="18"/>
      <w:szCs w:val="18"/>
    </w:rPr>
  </w:style>
  <w:style w:type="table" w:customStyle="1" w:styleId="TableGridLight">
    <w:name w:val="Table Grid Light"/>
    <w:basedOn w:val="a1"/>
    <w:uiPriority w:val="59"/>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2">
    <w:name w:val="Таблица простая 11"/>
    <w:basedOn w:val="a1"/>
    <w:next w:val="16"/>
    <w:uiPriority w:val="59"/>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Таблица простая 21"/>
    <w:basedOn w:val="a1"/>
    <w:next w:val="26"/>
    <w:uiPriority w:val="59"/>
    <w:pPr>
      <w:spacing w:after="0" w:line="240" w:lineRule="auto"/>
    </w:p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Таблица простая 31"/>
    <w:basedOn w:val="a1"/>
    <w:next w:val="33"/>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
    <w:name w:val="Таблица простая 41"/>
    <w:basedOn w:val="a1"/>
    <w:next w:val="42"/>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
    <w:name w:val="Таблица простая 51"/>
    <w:basedOn w:val="a1"/>
    <w:next w:val="52"/>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1"/>
    <w:next w:val="-1"/>
    <w:uiPriority w:val="99"/>
    <w:pPr>
      <w:spacing w:after="0" w:line="240" w:lineRule="auto"/>
    </w:p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
    <w:name w:val="Таблица-сетка 21"/>
    <w:basedOn w:val="a1"/>
    <w:next w:val="-2"/>
    <w:uiPriority w:val="99"/>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31">
    <w:name w:val="Таблица-сетка 31"/>
    <w:basedOn w:val="a1"/>
    <w:next w:val="-3"/>
    <w:uiPriority w:val="99"/>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41">
    <w:name w:val="Таблица-сетка 41"/>
    <w:basedOn w:val="a1"/>
    <w:next w:val="-4"/>
    <w:uiPriority w:val="59"/>
    <w:pPr>
      <w:spacing w:after="0" w:line="240" w:lineRule="auto"/>
    </w:p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51">
    <w:name w:val="Таблица-сетка 5 темная1"/>
    <w:basedOn w:val="a1"/>
    <w:next w:val="-5"/>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
    <w:name w:val="Таблица-сетка 6 цветная1"/>
    <w:basedOn w:val="a1"/>
    <w:next w:val="-6"/>
    <w:uiPriority w:val="99"/>
    <w:pPr>
      <w:spacing w:after="0" w:line="240" w:lineRule="auto"/>
    </w:p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71">
    <w:name w:val="Таблица-сетка 7 цветная1"/>
    <w:basedOn w:val="a1"/>
    <w:next w:val="-7"/>
    <w:uiPriority w:val="99"/>
    <w:pPr>
      <w:spacing w:after="0" w:line="240" w:lineRule="auto"/>
    </w:p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4" w:space="0" w:color="000000"/>
          <w:left w:val="none" w:sz="4" w:space="0" w:color="000000"/>
          <w:bottom w:val="single" w:sz="4" w:space="0" w:color="A6BFDD"/>
          <w:right w:val="none" w:sz="4" w:space="0" w:color="000000"/>
        </w:tcBorders>
        <w:shd w:val="clear" w:color="FFFFFF" w:fill="FFFFFF"/>
      </w:tcPr>
    </w:tblStylePr>
    <w:tblStylePr w:type="lastRow">
      <w:rPr>
        <w:rFonts w:ascii="Arial" w:hAnsi="Arial"/>
        <w:b/>
        <w:color w:val="A6BFDD"/>
        <w:sz w:val="22"/>
      </w:rPr>
      <w:tblPr/>
      <w:tcPr>
        <w:tcBorders>
          <w:top w:val="single" w:sz="4" w:space="0" w:color="A6BFD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6BFDD"/>
        <w:sz w:val="22"/>
      </w:rPr>
      <w:tblPr/>
      <w:tcPr>
        <w:tcBorders>
          <w:top w:val="none" w:sz="4" w:space="0" w:color="000000"/>
          <w:left w:val="none" w:sz="4" w:space="0" w:color="000000"/>
          <w:bottom w:val="none" w:sz="4" w:space="0" w:color="000000"/>
          <w:right w:val="single" w:sz="4" w:space="0" w:color="A6BFDD"/>
        </w:tcBorders>
        <w:shd w:val="clear" w:color="FFFFFF" w:fill="auto"/>
      </w:tcPr>
    </w:tblStylePr>
    <w:tblStylePr w:type="lastCol">
      <w:rPr>
        <w:rFonts w:ascii="Arial" w:hAnsi="Arial"/>
        <w:i/>
        <w:color w:val="A6BFDD"/>
        <w:sz w:val="22"/>
      </w:rPr>
      <w:tblPr/>
      <w:tcPr>
        <w:tcBorders>
          <w:top w:val="none" w:sz="4" w:space="0" w:color="000000"/>
          <w:left w:val="single" w:sz="4" w:space="0" w:color="A6BFDD"/>
          <w:bottom w:val="none" w:sz="4" w:space="0" w:color="000000"/>
          <w:right w:val="none" w:sz="4" w:space="0" w:color="000000"/>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b/>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4" w:space="0" w:color="000000"/>
          <w:left w:val="none" w:sz="4" w:space="0" w:color="000000"/>
          <w:bottom w:val="single" w:sz="4" w:space="0" w:color="9ABB59"/>
          <w:right w:val="none" w:sz="4" w:space="0" w:color="000000"/>
        </w:tcBorders>
        <w:shd w:val="clear" w:color="FFFFFF" w:fill="FFFFFF"/>
      </w:tcPr>
    </w:tblStylePr>
    <w:tblStylePr w:type="lastRow">
      <w:rPr>
        <w:rFonts w:ascii="Arial" w:hAnsi="Arial"/>
        <w:b/>
        <w:color w:val="9ABB59"/>
        <w:sz w:val="22"/>
      </w:rPr>
      <w:tblPr/>
      <w:tcPr>
        <w:tcBorders>
          <w:top w:val="single" w:sz="4" w:space="0" w:color="9ABB5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ABB59"/>
        <w:sz w:val="22"/>
      </w:rPr>
      <w:tblPr/>
      <w:tcPr>
        <w:tcBorders>
          <w:top w:val="none" w:sz="4" w:space="0" w:color="000000"/>
          <w:left w:val="none" w:sz="4" w:space="0" w:color="000000"/>
          <w:bottom w:val="none" w:sz="4" w:space="0" w:color="000000"/>
          <w:right w:val="single" w:sz="4" w:space="0" w:color="9ABB59"/>
        </w:tcBorders>
        <w:shd w:val="clear" w:color="FFFFFF" w:fill="auto"/>
      </w:tcPr>
    </w:tblStylePr>
    <w:tblStylePr w:type="lastCol">
      <w:rPr>
        <w:rFonts w:ascii="Arial" w:hAnsi="Arial"/>
        <w:i/>
        <w:color w:val="9ABB59"/>
        <w:sz w:val="22"/>
      </w:rPr>
      <w:tblPr/>
      <w:tcPr>
        <w:tcBorders>
          <w:top w:val="none" w:sz="4" w:space="0" w:color="000000"/>
          <w:left w:val="single" w:sz="4" w:space="0" w:color="9ABB59"/>
          <w:bottom w:val="none" w:sz="4" w:space="0" w:color="000000"/>
          <w:right w:val="none" w:sz="4" w:space="0" w:color="000000"/>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b/>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4" w:space="0" w:color="000000"/>
          <w:left w:val="none" w:sz="4" w:space="0" w:color="000000"/>
          <w:bottom w:val="single" w:sz="4" w:space="0" w:color="99D0DE"/>
          <w:right w:val="none" w:sz="4" w:space="0" w:color="000000"/>
        </w:tcBorders>
        <w:shd w:val="clear" w:color="FFFFFF" w:fill="FFFFFF"/>
      </w:tcPr>
    </w:tblStylePr>
    <w:tblStylePr w:type="lastRow">
      <w:rPr>
        <w:rFonts w:ascii="Arial" w:hAnsi="Arial"/>
        <w:b/>
        <w:color w:val="266779"/>
        <w:sz w:val="22"/>
      </w:rPr>
      <w:tblPr/>
      <w:tcPr>
        <w:tcBorders>
          <w:top w:val="single" w:sz="4" w:space="0" w:color="99D0D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66779"/>
        <w:sz w:val="22"/>
      </w:rPr>
      <w:tblPr/>
      <w:tcPr>
        <w:tcBorders>
          <w:top w:val="none" w:sz="4" w:space="0" w:color="000000"/>
          <w:left w:val="none" w:sz="4" w:space="0" w:color="000000"/>
          <w:bottom w:val="none" w:sz="4" w:space="0" w:color="000000"/>
          <w:right w:val="single" w:sz="4" w:space="0" w:color="99D0DE"/>
        </w:tcBorders>
        <w:shd w:val="clear" w:color="FFFFFF" w:fill="auto"/>
      </w:tcPr>
    </w:tblStylePr>
    <w:tblStylePr w:type="lastCol">
      <w:rPr>
        <w:rFonts w:ascii="Arial" w:hAnsi="Arial"/>
        <w:i/>
        <w:color w:val="266779"/>
        <w:sz w:val="22"/>
      </w:rPr>
      <w:tblPr/>
      <w:tcPr>
        <w:tcBorders>
          <w:top w:val="none" w:sz="4" w:space="0" w:color="000000"/>
          <w:left w:val="single" w:sz="4" w:space="0" w:color="99D0DE"/>
          <w:bottom w:val="none" w:sz="4" w:space="0" w:color="000000"/>
          <w:right w:val="none" w:sz="4" w:space="0" w:color="000000"/>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4" w:space="0" w:color="000000"/>
          <w:left w:val="none" w:sz="4" w:space="0" w:color="000000"/>
          <w:bottom w:val="single" w:sz="4" w:space="0" w:color="FAC396"/>
          <w:right w:val="none" w:sz="4" w:space="0" w:color="000000"/>
        </w:tcBorders>
        <w:shd w:val="clear" w:color="FFFFFF" w:fill="FFFFFF"/>
      </w:tcPr>
    </w:tblStylePr>
    <w:tblStylePr w:type="lastRow">
      <w:rPr>
        <w:rFonts w:ascii="Arial" w:hAnsi="Arial"/>
        <w:b/>
        <w:color w:val="B15407"/>
        <w:sz w:val="22"/>
      </w:rPr>
      <w:tblPr/>
      <w:tcPr>
        <w:tcBorders>
          <w:top w:val="single" w:sz="4" w:space="0" w:color="FAC39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15407"/>
        <w:sz w:val="22"/>
      </w:rPr>
      <w:tblPr/>
      <w:tcPr>
        <w:tcBorders>
          <w:top w:val="none" w:sz="4" w:space="0" w:color="000000"/>
          <w:left w:val="none" w:sz="4" w:space="0" w:color="000000"/>
          <w:bottom w:val="none" w:sz="4" w:space="0" w:color="000000"/>
          <w:right w:val="single" w:sz="4" w:space="0" w:color="FAC396"/>
        </w:tcBorders>
        <w:shd w:val="clear" w:color="FFFFFF" w:fill="auto"/>
      </w:tcPr>
    </w:tblStylePr>
    <w:tblStylePr w:type="lastCol">
      <w:rPr>
        <w:rFonts w:ascii="Arial" w:hAnsi="Arial"/>
        <w:i/>
        <w:color w:val="B15407"/>
        <w:sz w:val="22"/>
      </w:rPr>
      <w:tblPr/>
      <w:tcPr>
        <w:tcBorders>
          <w:top w:val="none" w:sz="4" w:space="0" w:color="000000"/>
          <w:left w:val="single" w:sz="4" w:space="0" w:color="FAC396"/>
          <w:bottom w:val="none" w:sz="4" w:space="0" w:color="000000"/>
          <w:right w:val="none" w:sz="4" w:space="0" w:color="000000"/>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110">
    <w:name w:val="Список-таблица 1 светлая1"/>
    <w:basedOn w:val="a1"/>
    <w:next w:val="-10"/>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210">
    <w:name w:val="Список-таблица 21"/>
    <w:basedOn w:val="a1"/>
    <w:next w:val="-20"/>
    <w:uiPriority w:val="99"/>
    <w:pPr>
      <w:spacing w:after="0" w:line="240" w:lineRule="auto"/>
    </w:p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310">
    <w:name w:val="Список-таблица 31"/>
    <w:basedOn w:val="a1"/>
    <w:next w:val="-30"/>
    <w:uiPriority w:val="99"/>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0">
    <w:name w:val="Список-таблица 41"/>
    <w:basedOn w:val="a1"/>
    <w:next w:val="-40"/>
    <w:uiPriority w:val="99"/>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510">
    <w:name w:val="Список-таблица 5 темная1"/>
    <w:basedOn w:val="a1"/>
    <w:next w:val="-50"/>
    <w:uiPriority w:val="99"/>
    <w:pPr>
      <w:spacing w:after="0" w:line="240" w:lineRule="auto"/>
    </w:p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0">
    <w:name w:val="Список-таблица 6 цветная1"/>
    <w:basedOn w:val="a1"/>
    <w:next w:val="-60"/>
    <w:uiPriority w:val="99"/>
    <w:pPr>
      <w:spacing w:after="0" w:line="240" w:lineRule="auto"/>
    </w:p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710">
    <w:name w:val="Список-таблица 7 цветная1"/>
    <w:basedOn w:val="a1"/>
    <w:next w:val="-70"/>
    <w:uiPriority w:val="99"/>
    <w:pPr>
      <w:spacing w:after="0" w:line="240" w:lineRule="auto"/>
    </w:p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4" w:space="0" w:color="000000"/>
          <w:left w:val="none" w:sz="4" w:space="0" w:color="000000"/>
          <w:bottom w:val="single" w:sz="4" w:space="0" w:color="4F81BD"/>
          <w:right w:val="none" w:sz="4" w:space="0" w:color="000000"/>
        </w:tcBorders>
        <w:shd w:val="clear" w:color="FFFFFF" w:fill="FFFFFF"/>
      </w:tcPr>
    </w:tblStylePr>
    <w:tblStylePr w:type="lastRow">
      <w:rPr>
        <w:rFonts w:ascii="Arial" w:hAnsi="Arial"/>
        <w:i/>
        <w:color w:val="2A4A71"/>
        <w:sz w:val="22"/>
      </w:rPr>
      <w:tblPr/>
      <w:tcPr>
        <w:tcBorders>
          <w:top w:val="single" w:sz="4" w:space="0" w:color="4F81B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A4A71"/>
        <w:sz w:val="22"/>
      </w:rPr>
      <w:tblPr/>
      <w:tcPr>
        <w:tcBorders>
          <w:top w:val="none" w:sz="4" w:space="0" w:color="000000"/>
          <w:left w:val="none" w:sz="4" w:space="0" w:color="000000"/>
          <w:bottom w:val="none" w:sz="4" w:space="0" w:color="000000"/>
          <w:right w:val="single" w:sz="4" w:space="0" w:color="4F81BD"/>
        </w:tcBorders>
        <w:shd w:val="clear" w:color="FFFFFF" w:fill="auto"/>
      </w:tcPr>
    </w:tblStylePr>
    <w:tblStylePr w:type="lastCol">
      <w:rPr>
        <w:rFonts w:ascii="Arial" w:hAnsi="Arial"/>
        <w:i/>
        <w:color w:val="2A4A71"/>
        <w:sz w:val="22"/>
      </w:rPr>
      <w:tblPr/>
      <w:tcPr>
        <w:tcBorders>
          <w:top w:val="none" w:sz="4" w:space="0" w:color="000000"/>
          <w:left w:val="single" w:sz="4" w:space="0" w:color="4F81BD"/>
          <w:bottom w:val="none" w:sz="4" w:space="0" w:color="000000"/>
          <w:right w:val="none" w:sz="4" w:space="0" w:color="000000"/>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i/>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4" w:space="0" w:color="000000"/>
          <w:left w:val="none" w:sz="4" w:space="0" w:color="000000"/>
          <w:bottom w:val="single" w:sz="4" w:space="0" w:color="C3D69B"/>
          <w:right w:val="none" w:sz="4" w:space="0" w:color="000000"/>
        </w:tcBorders>
        <w:shd w:val="clear" w:color="FFFFFF" w:fill="FFFFFF"/>
      </w:tcPr>
    </w:tblStylePr>
    <w:tblStylePr w:type="lastRow">
      <w:rPr>
        <w:rFonts w:ascii="Arial" w:hAnsi="Arial"/>
        <w:i/>
        <w:color w:val="C3D69B"/>
        <w:sz w:val="22"/>
      </w:rPr>
      <w:tblPr/>
      <w:tcPr>
        <w:tcBorders>
          <w:top w:val="single" w:sz="4" w:space="0" w:color="C3D69B"/>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3D69B"/>
        <w:sz w:val="22"/>
      </w:rPr>
      <w:tblPr/>
      <w:tcPr>
        <w:tcBorders>
          <w:top w:val="none" w:sz="4" w:space="0" w:color="000000"/>
          <w:left w:val="none" w:sz="4" w:space="0" w:color="000000"/>
          <w:bottom w:val="none" w:sz="4" w:space="0" w:color="000000"/>
          <w:right w:val="single" w:sz="4" w:space="0" w:color="C3D69B"/>
        </w:tcBorders>
        <w:shd w:val="clear" w:color="FFFFFF" w:fill="auto"/>
      </w:tcPr>
    </w:tblStylePr>
    <w:tblStylePr w:type="lastCol">
      <w:rPr>
        <w:rFonts w:ascii="Arial" w:hAnsi="Arial"/>
        <w:i/>
        <w:color w:val="C3D69B"/>
        <w:sz w:val="22"/>
      </w:rPr>
      <w:tblPr/>
      <w:tcPr>
        <w:tcBorders>
          <w:top w:val="none" w:sz="4" w:space="0" w:color="000000"/>
          <w:left w:val="single" w:sz="4" w:space="0" w:color="C3D69B"/>
          <w:bottom w:val="none" w:sz="4" w:space="0" w:color="000000"/>
          <w:right w:val="none" w:sz="4" w:space="0" w:color="000000"/>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i/>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4" w:space="0" w:color="000000"/>
          <w:left w:val="none" w:sz="4" w:space="0" w:color="000000"/>
          <w:bottom w:val="single" w:sz="4" w:space="0" w:color="92CCDC"/>
          <w:right w:val="none" w:sz="4" w:space="0" w:color="000000"/>
        </w:tcBorders>
        <w:shd w:val="clear" w:color="FFFFFF" w:fill="FFFFFF"/>
      </w:tcPr>
    </w:tblStylePr>
    <w:tblStylePr w:type="lastRow">
      <w:rPr>
        <w:rFonts w:ascii="Arial" w:hAnsi="Arial"/>
        <w:i/>
        <w:color w:val="92CCDC"/>
        <w:sz w:val="22"/>
      </w:rPr>
      <w:tblPr/>
      <w:tcPr>
        <w:tcBorders>
          <w:top w:val="single" w:sz="4" w:space="0" w:color="92CCDC"/>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2CCDC"/>
        <w:sz w:val="22"/>
      </w:rPr>
      <w:tblPr/>
      <w:tcPr>
        <w:tcBorders>
          <w:top w:val="none" w:sz="4" w:space="0" w:color="000000"/>
          <w:left w:val="none" w:sz="4" w:space="0" w:color="000000"/>
          <w:bottom w:val="none" w:sz="4" w:space="0" w:color="000000"/>
          <w:right w:val="single" w:sz="4" w:space="0" w:color="92CCDC"/>
        </w:tcBorders>
        <w:shd w:val="clear" w:color="FFFFFF" w:fill="auto"/>
      </w:tcPr>
    </w:tblStylePr>
    <w:tblStylePr w:type="lastCol">
      <w:rPr>
        <w:rFonts w:ascii="Arial" w:hAnsi="Arial"/>
        <w:i/>
        <w:color w:val="92CCDC"/>
        <w:sz w:val="22"/>
      </w:rPr>
      <w:tblPr/>
      <w:tcPr>
        <w:tcBorders>
          <w:top w:val="none" w:sz="4" w:space="0" w:color="000000"/>
          <w:left w:val="single" w:sz="4" w:space="0" w:color="92CCDC"/>
          <w:bottom w:val="none" w:sz="4" w:space="0" w:color="000000"/>
          <w:right w:val="none" w:sz="4" w:space="0" w:color="000000"/>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4" w:space="0" w:color="000000"/>
          <w:left w:val="none" w:sz="4" w:space="0" w:color="000000"/>
          <w:bottom w:val="single" w:sz="4" w:space="0" w:color="FAC090"/>
          <w:right w:val="none" w:sz="4" w:space="0" w:color="000000"/>
        </w:tcBorders>
        <w:shd w:val="clear" w:color="FFFFFF" w:fill="FFFFFF"/>
      </w:tcPr>
    </w:tblStylePr>
    <w:tblStylePr w:type="lastRow">
      <w:rPr>
        <w:rFonts w:ascii="Arial" w:hAnsi="Arial"/>
        <w:i/>
        <w:color w:val="FAC090"/>
        <w:sz w:val="22"/>
      </w:rPr>
      <w:tblPr/>
      <w:tcPr>
        <w:tcBorders>
          <w:top w:val="single" w:sz="4" w:space="0" w:color="FAC090"/>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AC090"/>
        <w:sz w:val="22"/>
      </w:rPr>
      <w:tblPr/>
      <w:tcPr>
        <w:tcBorders>
          <w:top w:val="none" w:sz="4" w:space="0" w:color="000000"/>
          <w:left w:val="none" w:sz="4" w:space="0" w:color="000000"/>
          <w:bottom w:val="none" w:sz="4" w:space="0" w:color="000000"/>
          <w:right w:val="single" w:sz="4" w:space="0" w:color="FAC090"/>
        </w:tcBorders>
        <w:shd w:val="clear" w:color="FFFFFF" w:fill="auto"/>
      </w:tcPr>
    </w:tblStylePr>
    <w:tblStylePr w:type="lastCol">
      <w:rPr>
        <w:rFonts w:ascii="Arial" w:hAnsi="Arial"/>
        <w:i/>
        <w:color w:val="FAC090"/>
        <w:sz w:val="22"/>
      </w:rPr>
      <w:tblPr/>
      <w:tcPr>
        <w:tcBorders>
          <w:top w:val="none" w:sz="4" w:space="0" w:color="000000"/>
          <w:left w:val="single" w:sz="4" w:space="0" w:color="FAC090"/>
          <w:bottom w:val="none" w:sz="4" w:space="0" w:color="000000"/>
          <w:right w:val="none" w:sz="4" w:space="0" w:color="000000"/>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character" w:customStyle="1" w:styleId="FootnoteTextChar">
    <w:name w:val="Footnote Text Char"/>
    <w:uiPriority w:val="99"/>
    <w:rPr>
      <w:sz w:val="18"/>
    </w:rPr>
  </w:style>
  <w:style w:type="paragraph" w:styleId="aff8">
    <w:name w:val="endnote text"/>
    <w:basedOn w:val="a"/>
    <w:link w:val="aff9"/>
    <w:uiPriority w:val="99"/>
    <w:semiHidden/>
    <w:unhideWhenUsed/>
    <w:rPr>
      <w:rFonts w:ascii="Calibri" w:eastAsia="Calibri" w:hAnsi="Calibri"/>
      <w:sz w:val="20"/>
      <w:szCs w:val="22"/>
      <w:lang w:eastAsia="en-US"/>
    </w:rPr>
  </w:style>
  <w:style w:type="character" w:customStyle="1" w:styleId="aff9">
    <w:name w:val="Текст концевой сноски Знак"/>
    <w:basedOn w:val="a0"/>
    <w:link w:val="aff8"/>
    <w:uiPriority w:val="99"/>
    <w:semiHidden/>
    <w:rPr>
      <w:rFonts w:ascii="Calibri" w:eastAsia="Calibri" w:hAnsi="Calibri" w:cs="Times New Roman"/>
      <w:sz w:val="20"/>
    </w:rPr>
  </w:style>
  <w:style w:type="character" w:styleId="affa">
    <w:name w:val="endnote reference"/>
    <w:basedOn w:val="a0"/>
    <w:uiPriority w:val="99"/>
    <w:semiHidden/>
    <w:unhideWhenUsed/>
    <w:rPr>
      <w:vertAlign w:val="superscript"/>
    </w:rPr>
  </w:style>
  <w:style w:type="paragraph" w:styleId="17">
    <w:name w:val="toc 1"/>
    <w:basedOn w:val="a"/>
    <w:next w:val="a"/>
    <w:uiPriority w:val="39"/>
    <w:unhideWhenUsed/>
    <w:pPr>
      <w:spacing w:after="57" w:line="276" w:lineRule="auto"/>
    </w:pPr>
    <w:rPr>
      <w:rFonts w:ascii="Calibri" w:eastAsia="Calibri" w:hAnsi="Calibri"/>
      <w:sz w:val="22"/>
      <w:szCs w:val="22"/>
      <w:lang w:eastAsia="en-US"/>
    </w:rPr>
  </w:style>
  <w:style w:type="paragraph" w:styleId="27">
    <w:name w:val="toc 2"/>
    <w:basedOn w:val="a"/>
    <w:next w:val="a"/>
    <w:uiPriority w:val="39"/>
    <w:unhideWhenUsed/>
    <w:pPr>
      <w:spacing w:after="57" w:line="276" w:lineRule="auto"/>
      <w:ind w:left="283"/>
    </w:pPr>
    <w:rPr>
      <w:rFonts w:ascii="Calibri" w:eastAsia="Calibri" w:hAnsi="Calibri"/>
      <w:sz w:val="22"/>
      <w:szCs w:val="22"/>
      <w:lang w:eastAsia="en-US"/>
    </w:rPr>
  </w:style>
  <w:style w:type="paragraph" w:styleId="34">
    <w:name w:val="toc 3"/>
    <w:basedOn w:val="a"/>
    <w:next w:val="a"/>
    <w:uiPriority w:val="39"/>
    <w:unhideWhenUsed/>
    <w:pPr>
      <w:spacing w:after="57" w:line="276" w:lineRule="auto"/>
      <w:ind w:left="567"/>
    </w:pPr>
    <w:rPr>
      <w:rFonts w:ascii="Calibri" w:eastAsia="Calibri" w:hAnsi="Calibri"/>
      <w:sz w:val="22"/>
      <w:szCs w:val="22"/>
      <w:lang w:eastAsia="en-US"/>
    </w:rPr>
  </w:style>
  <w:style w:type="paragraph" w:styleId="43">
    <w:name w:val="toc 4"/>
    <w:basedOn w:val="a"/>
    <w:next w:val="a"/>
    <w:uiPriority w:val="39"/>
    <w:unhideWhenUsed/>
    <w:pPr>
      <w:spacing w:after="57" w:line="276" w:lineRule="auto"/>
      <w:ind w:left="850"/>
    </w:pPr>
    <w:rPr>
      <w:rFonts w:ascii="Calibri" w:eastAsia="Calibri" w:hAnsi="Calibri"/>
      <w:sz w:val="22"/>
      <w:szCs w:val="22"/>
      <w:lang w:eastAsia="en-US"/>
    </w:rPr>
  </w:style>
  <w:style w:type="paragraph" w:styleId="53">
    <w:name w:val="toc 5"/>
    <w:basedOn w:val="a"/>
    <w:next w:val="a"/>
    <w:uiPriority w:val="39"/>
    <w:unhideWhenUsed/>
    <w:pPr>
      <w:spacing w:after="57" w:line="276" w:lineRule="auto"/>
      <w:ind w:left="1134"/>
    </w:pPr>
    <w:rPr>
      <w:rFonts w:ascii="Calibri" w:eastAsia="Calibri" w:hAnsi="Calibri"/>
      <w:sz w:val="22"/>
      <w:szCs w:val="22"/>
      <w:lang w:eastAsia="en-US"/>
    </w:rPr>
  </w:style>
  <w:style w:type="paragraph" w:styleId="61">
    <w:name w:val="toc 6"/>
    <w:basedOn w:val="a"/>
    <w:next w:val="a"/>
    <w:uiPriority w:val="39"/>
    <w:unhideWhenUsed/>
    <w:pPr>
      <w:spacing w:after="57" w:line="276" w:lineRule="auto"/>
      <w:ind w:left="1417"/>
    </w:pPr>
    <w:rPr>
      <w:rFonts w:ascii="Calibri" w:eastAsia="Calibri" w:hAnsi="Calibri"/>
      <w:sz w:val="22"/>
      <w:szCs w:val="22"/>
      <w:lang w:eastAsia="en-US"/>
    </w:rPr>
  </w:style>
  <w:style w:type="paragraph" w:styleId="71">
    <w:name w:val="toc 7"/>
    <w:basedOn w:val="a"/>
    <w:next w:val="a"/>
    <w:uiPriority w:val="39"/>
    <w:unhideWhenUsed/>
    <w:pPr>
      <w:spacing w:after="57" w:line="276" w:lineRule="auto"/>
      <w:ind w:left="1701"/>
    </w:pPr>
    <w:rPr>
      <w:rFonts w:ascii="Calibri" w:eastAsia="Calibri" w:hAnsi="Calibri"/>
      <w:sz w:val="22"/>
      <w:szCs w:val="22"/>
      <w:lang w:eastAsia="en-US"/>
    </w:rPr>
  </w:style>
  <w:style w:type="paragraph" w:styleId="81">
    <w:name w:val="toc 8"/>
    <w:basedOn w:val="a"/>
    <w:next w:val="a"/>
    <w:uiPriority w:val="39"/>
    <w:unhideWhenUsed/>
    <w:pPr>
      <w:spacing w:after="57" w:line="276" w:lineRule="auto"/>
      <w:ind w:left="1984"/>
    </w:pPr>
    <w:rPr>
      <w:rFonts w:ascii="Calibri" w:eastAsia="Calibri" w:hAnsi="Calibri"/>
      <w:sz w:val="22"/>
      <w:szCs w:val="22"/>
      <w:lang w:eastAsia="en-US"/>
    </w:rPr>
  </w:style>
  <w:style w:type="paragraph" w:styleId="91">
    <w:name w:val="toc 9"/>
    <w:basedOn w:val="a"/>
    <w:next w:val="a"/>
    <w:uiPriority w:val="39"/>
    <w:unhideWhenUsed/>
    <w:pPr>
      <w:spacing w:after="57" w:line="276" w:lineRule="auto"/>
      <w:ind w:left="2268"/>
    </w:pPr>
    <w:rPr>
      <w:rFonts w:ascii="Calibri" w:eastAsia="Calibri" w:hAnsi="Calibri"/>
      <w:sz w:val="22"/>
      <w:szCs w:val="22"/>
      <w:lang w:eastAsia="en-US"/>
    </w:rPr>
  </w:style>
  <w:style w:type="paragraph" w:styleId="affb">
    <w:name w:val="TOC Heading"/>
    <w:uiPriority w:val="39"/>
    <w:unhideWhenUsed/>
    <w:pPr>
      <w:spacing w:after="200" w:line="276" w:lineRule="auto"/>
    </w:pPr>
  </w:style>
  <w:style w:type="paragraph" w:styleId="affc">
    <w:name w:val="table of figures"/>
    <w:basedOn w:val="a"/>
    <w:next w:val="a"/>
    <w:uiPriority w:val="99"/>
    <w:unhideWhenUsed/>
    <w:pPr>
      <w:spacing w:line="276" w:lineRule="auto"/>
    </w:pPr>
    <w:rPr>
      <w:rFonts w:ascii="Calibri" w:eastAsia="Calibri" w:hAnsi="Calibri"/>
      <w:sz w:val="22"/>
      <w:szCs w:val="22"/>
      <w:lang w:eastAsia="en-US"/>
    </w:rPr>
  </w:style>
  <w:style w:type="numbering" w:customStyle="1" w:styleId="120">
    <w:name w:val="Нет списка12"/>
    <w:next w:val="a2"/>
    <w:uiPriority w:val="99"/>
    <w:semiHidden/>
    <w:unhideWhenUsed/>
  </w:style>
  <w:style w:type="table" w:customStyle="1" w:styleId="28">
    <w:name w:val="Сетка таблицы2"/>
    <w:basedOn w:val="a1"/>
    <w:next w:val="aff"/>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7">
    <w:name w:val="caption"/>
    <w:basedOn w:val="a"/>
    <w:next w:val="a"/>
    <w:link w:val="aff6"/>
    <w:uiPriority w:val="35"/>
    <w:semiHidden/>
    <w:unhideWhenUsed/>
    <w:qFormat/>
    <w:pPr>
      <w:spacing w:after="200"/>
    </w:pPr>
    <w:rPr>
      <w:rFonts w:asciiTheme="minorHAnsi" w:eastAsiaTheme="minorHAnsi" w:hAnsiTheme="minorHAnsi" w:cstheme="minorBidi"/>
      <w:b/>
      <w:bCs/>
      <w:color w:val="4F81BD"/>
      <w:sz w:val="18"/>
      <w:szCs w:val="18"/>
      <w:lang w:eastAsia="en-US"/>
    </w:rPr>
  </w:style>
  <w:style w:type="table" w:styleId="16">
    <w:name w:val="Plain Table 1"/>
    <w:basedOn w:val="a1"/>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6">
    <w:name w:val="Plain Table 2"/>
    <w:basedOn w:val="a1"/>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3">
    <w:name w:val="Plain Table 3"/>
    <w:basedOn w:val="a1"/>
    <w:uiPriority w:val="4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2">
    <w:name w:val="Plain Table 4"/>
    <w:basedOn w:val="a1"/>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2">
    <w:name w:val="Plain Table 5"/>
    <w:basedOn w:val="a1"/>
    <w:uiPriority w:val="4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
    <w:name w:val="Grid Table 2"/>
    <w:basedOn w:val="a1"/>
    <w:uiPriority w:val="4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
    <w:name w:val="Grid Table 3"/>
    <w:basedOn w:val="a1"/>
    <w:uiPriority w:val="4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
    <w:name w:val="Grid Table 4"/>
    <w:basedOn w:val="a1"/>
    <w:uiPriority w:val="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
    <w:name w:val="Grid Table 5 Dark"/>
    <w:basedOn w:val="a1"/>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6">
    <w:name w:val="Grid Table 6 Colorful"/>
    <w:basedOn w:val="a1"/>
    <w:uiPriority w:val="5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
    <w:name w:val="Grid Table 7 Colorful"/>
    <w:basedOn w:val="a1"/>
    <w:uiPriority w:val="5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0">
    <w:name w:val="List Table 1 Light"/>
    <w:basedOn w:val="a1"/>
    <w:uiPriority w:val="4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List Table 2"/>
    <w:basedOn w:val="a1"/>
    <w:uiPriority w:val="4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0">
    <w:name w:val="List Table 3"/>
    <w:basedOn w:val="a1"/>
    <w:uiPriority w:val="4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0">
    <w:name w:val="List Table 4"/>
    <w:basedOn w:val="a1"/>
    <w:uiPriority w:val="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List Table 5 Dark"/>
    <w:basedOn w:val="a1"/>
    <w:uiPriority w:val="5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0">
    <w:name w:val="List Table 6 Colorful"/>
    <w:basedOn w:val="a1"/>
    <w:uiPriority w:val="51"/>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0">
    <w:name w:val="List Table 7 Colorful"/>
    <w:basedOn w:val="a1"/>
    <w:uiPriority w:val="5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4999&amp;dst=100202" TargetMode="External"/><Relationship Id="rId18" Type="http://schemas.openxmlformats.org/officeDocument/2006/relationships/footer" Target="footer2.xml"/><Relationship Id="rId26" Type="http://schemas.openxmlformats.org/officeDocument/2006/relationships/hyperlink" Target="consultantplus://offline/ref=3197D67EB2882A3ED2706E09ADD45D78D660722515427BDA451426A8642865E4A4BE5EDF58z5o7J" TargetMode="External"/><Relationship Id="rId39" Type="http://schemas.openxmlformats.org/officeDocument/2006/relationships/hyperlink" Target="https://login.consultant.ru/link/?req=doc&amp;base=LAW&amp;n=500137&amp;dst=508" TargetMode="External"/><Relationship Id="rId21" Type="http://schemas.openxmlformats.org/officeDocument/2006/relationships/hyperlink" Target="consultantplus://offline/ref=818B8D2BA673886D7BD27E81FAE33786ACBAD544CB161A556F2D6D8000438A9CE706AE79A9R8jFJ" TargetMode="External"/><Relationship Id="rId34" Type="http://schemas.openxmlformats.org/officeDocument/2006/relationships/hyperlink" Target="https://login.consultant.ru/link/?req=doc&amp;base=LAW&amp;n=500096" TargetMode="External"/><Relationship Id="rId42" Type="http://schemas.openxmlformats.org/officeDocument/2006/relationships/hyperlink" Target="https://login.consultant.ru/link/?req=doc&amp;base=LAW&amp;n=511394&amp;dst=3467" TargetMode="External"/><Relationship Id="rId47" Type="http://schemas.openxmlformats.org/officeDocument/2006/relationships/hyperlink" Target="https://login.consultant.ru/link/?req=doc&amp;base=LAW&amp;n=502264&amp;dst=100170" TargetMode="External"/><Relationship Id="rId50" Type="http://schemas.openxmlformats.org/officeDocument/2006/relationships/hyperlink" Target="https://login.consultant.ru/link/?req=doc&amp;base=LAW&amp;n=500699&amp;dst=64" TargetMode="External"/><Relationship Id="rId55" Type="http://schemas.openxmlformats.org/officeDocument/2006/relationships/hyperlink" Target="https://login.consultant.ru/link/?req=doc&amp;base=LAW&amp;n=511259"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9" Type="http://schemas.openxmlformats.org/officeDocument/2006/relationships/hyperlink" Target="https://login.consultant.ru/link/?req=doc&amp;base=LAW&amp;n=500137&amp;dst=2477" TargetMode="External"/><Relationship Id="rId11" Type="http://schemas.openxmlformats.org/officeDocument/2006/relationships/hyperlink" Target="https://login.consultant.ru/link/?req=doc&amp;base=LAW&amp;n=494999&amp;dst=100243" TargetMode="External"/><Relationship Id="rId24" Type="http://schemas.openxmlformats.org/officeDocument/2006/relationships/hyperlink" Target="https://www.consultant.ru/document/cons_doc_LAW_500137/3e878d61b0de409120ad70762779b6616b55d7d9/" TargetMode="External"/><Relationship Id="rId32" Type="http://schemas.openxmlformats.org/officeDocument/2006/relationships/hyperlink" Target="https://login.consultant.ru/link/?req=doc&amp;base=LAW&amp;n=494633" TargetMode="External"/><Relationship Id="rId37" Type="http://schemas.openxmlformats.org/officeDocument/2006/relationships/hyperlink" Target="https://login.consultant.ru/link/?req=doc&amp;base=LAW&amp;n=494633" TargetMode="External"/><Relationship Id="rId40" Type="http://schemas.openxmlformats.org/officeDocument/2006/relationships/hyperlink" Target="https://login.consultant.ru/link/?req=doc&amp;base=LAW&amp;n=500137&amp;dst=563" TargetMode="External"/><Relationship Id="rId45" Type="http://schemas.openxmlformats.org/officeDocument/2006/relationships/hyperlink" Target="https://login.consultant.ru/link/?req=doc&amp;base=LAW&amp;n=495331" TargetMode="External"/><Relationship Id="rId53" Type="http://schemas.openxmlformats.org/officeDocument/2006/relationships/hyperlink" Target="https://login.consultant.ru/link/?req=doc&amp;base=LAW&amp;n=500137&amp;dst=503" TargetMode="External"/><Relationship Id="rId58" Type="http://schemas.openxmlformats.org/officeDocument/2006/relationships/hyperlink" Target="https://login.consultant.ru/link/?req=doc&amp;base=LAW&amp;n=500096" TargetMode="External"/><Relationship Id="rId5" Type="http://schemas.openxmlformats.org/officeDocument/2006/relationships/webSettings" Target="webSettings.xml"/><Relationship Id="rId61" Type="http://schemas.openxmlformats.org/officeDocument/2006/relationships/hyperlink" Target="https://login.consultant.ru/link/?req=doc&amp;base=LAW&amp;n=500821" TargetMode="External"/><Relationship Id="rId19" Type="http://schemas.openxmlformats.org/officeDocument/2006/relationships/hyperlink" Target="https://www.consultant.ru/document/cons_doc_LAW_500137/3e878d61b0de409120ad70762779b6616b55d7d9/" TargetMode="External"/><Relationship Id="rId14" Type="http://schemas.openxmlformats.org/officeDocument/2006/relationships/hyperlink" Target="https://login.consultant.ru/link/?req=doc&amp;base=LAW&amp;n=494999&amp;dst=100243" TargetMode="External"/><Relationship Id="rId22" Type="http://schemas.openxmlformats.org/officeDocument/2006/relationships/hyperlink" Target="consultantplus://offline/ref=818B8D2BA673886D7BD27E81FAE33786ACBAD544CB161A556F2D6D8000438A9CE706AE79A9R8jDJ" TargetMode="External"/><Relationship Id="rId27" Type="http://schemas.openxmlformats.org/officeDocument/2006/relationships/hyperlink" Target="consultantplus://offline/ref=2CCEAA2EAA3065DC8EF723109487C50FF14C59B9053E405E4E0FA045FCEA8DADE6139864660C5EC7S6s6J" TargetMode="External"/><Relationship Id="rId30" Type="http://schemas.openxmlformats.org/officeDocument/2006/relationships/hyperlink" Target="https://login.consultant.ru/link/?req=doc&amp;base=LAW&amp;n=173335&amp;dst=100009" TargetMode="External"/><Relationship Id="rId35" Type="http://schemas.openxmlformats.org/officeDocument/2006/relationships/hyperlink" Target="https://login.consultant.ru/link/?req=doc&amp;base=LAW&amp;n=502622" TargetMode="External"/><Relationship Id="rId43" Type="http://schemas.openxmlformats.org/officeDocument/2006/relationships/hyperlink" Target="https://login.consultant.ru/link/?req=doc&amp;base=LAW&amp;n=500137&amp;dst=2477" TargetMode="External"/><Relationship Id="rId48" Type="http://schemas.openxmlformats.org/officeDocument/2006/relationships/hyperlink" Target="https://login.consultant.ru/link/?req=doc&amp;base=LAW&amp;n=500136&amp;dst=249" TargetMode="External"/><Relationship Id="rId56" Type="http://schemas.openxmlformats.org/officeDocument/2006/relationships/hyperlink" Target="https://login.consultant.ru/link/?req=doc&amp;base=LAW&amp;n=465579&amp;dst=100011" TargetMode="External"/><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login.consultant.ru/link/?req=doc&amp;base=LAW&amp;n=465821&amp;dst=100053" TargetMode="External"/><Relationship Id="rId3" Type="http://schemas.openxmlformats.org/officeDocument/2006/relationships/styles" Target="styles.xml"/><Relationship Id="rId12" Type="http://schemas.openxmlformats.org/officeDocument/2006/relationships/hyperlink" Target="https://login.consultant.ru/link/?req=doc&amp;base=LAW&amp;n=494999&amp;dst=100189" TargetMode="External"/><Relationship Id="rId17" Type="http://schemas.openxmlformats.org/officeDocument/2006/relationships/header" Target="header2.xml"/><Relationship Id="rId25" Type="http://schemas.openxmlformats.org/officeDocument/2006/relationships/hyperlink" Target="consultantplus://offline/ref=3197D67EB2882A3ED2706E09ADD45D78D469732713457BDA451426A8642865E4A4BE5EDB5052E04DzFo9J" TargetMode="External"/><Relationship Id="rId33" Type="http://schemas.openxmlformats.org/officeDocument/2006/relationships/hyperlink" Target="https://login.consultant.ru/link/?req=doc&amp;base=LAW&amp;n=500096&amp;dst=6593" TargetMode="External"/><Relationship Id="rId38" Type="http://schemas.openxmlformats.org/officeDocument/2006/relationships/hyperlink" Target="https://login.consultant.ru/link/?req=doc&amp;base=LAW&amp;n=500137&amp;dst=884" TargetMode="External"/><Relationship Id="rId46" Type="http://schemas.openxmlformats.org/officeDocument/2006/relationships/hyperlink" Target="https://login.consultant.ru/link/?req=doc&amp;base=LAW&amp;n=495331&amp;dst=1011" TargetMode="External"/><Relationship Id="rId59" Type="http://schemas.openxmlformats.org/officeDocument/2006/relationships/hyperlink" Target="https://login.consultant.ru/link/?req=doc&amp;base=LAW&amp;n=511394" TargetMode="External"/><Relationship Id="rId20" Type="http://schemas.openxmlformats.org/officeDocument/2006/relationships/hyperlink" Target="consultantplus://offline/ref=DC5B76821092D89924B13314E4F968FFE9DF1606665FC6E09462DD4276D8664EC4196969C973CAf4J" TargetMode="External"/><Relationship Id="rId41" Type="http://schemas.openxmlformats.org/officeDocument/2006/relationships/hyperlink" Target="https://login.consultant.ru/link/?req=doc&amp;base=LAW&amp;n=494451&amp;dst=100065" TargetMode="External"/><Relationship Id="rId54" Type="http://schemas.openxmlformats.org/officeDocument/2006/relationships/hyperlink" Target="https://login.consultant.ru/link/?req=doc&amp;base=LAW&amp;n=493203"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consultantplus://offline/ref=818B8D2BA673886D7BD27E81FAE33786ACBAD544CB161A556F2D6D8000438A9CE706AE79AAR8jCJ" TargetMode="External"/><Relationship Id="rId28" Type="http://schemas.openxmlformats.org/officeDocument/2006/relationships/hyperlink" Target="consultantplus://offline/ref=2CCEAA2EAA3065DC8EF723109487C50FF14C59B9053E405E4E0FA045FCEA8DADE6139864660C5CC0S6s8J" TargetMode="External"/><Relationship Id="rId36" Type="http://schemas.openxmlformats.org/officeDocument/2006/relationships/hyperlink" Target="https://login.consultant.ru/link/?req=doc&amp;base=LAW&amp;n=500137&amp;dst=1772" TargetMode="External"/><Relationship Id="rId49" Type="http://schemas.openxmlformats.org/officeDocument/2006/relationships/hyperlink" Target="https://login.consultant.ru/link/?req=doc&amp;base=LAW&amp;n=499778&amp;dst=100203" TargetMode="External"/><Relationship Id="rId57" Type="http://schemas.openxmlformats.org/officeDocument/2006/relationships/hyperlink" Target="https://login.consultant.ru/link/?req=doc&amp;base=LAW&amp;n=502622" TargetMode="External"/><Relationship Id="rId10" Type="http://schemas.openxmlformats.org/officeDocument/2006/relationships/hyperlink" Target="https://login.consultant.ru/link/?req=doc&amp;base=LAW&amp;n=494999&amp;dst=100202" TargetMode="External"/><Relationship Id="rId31" Type="http://schemas.openxmlformats.org/officeDocument/2006/relationships/hyperlink" Target="https://login.consultant.ru/link/?req=doc&amp;base=LAW&amp;n=500096" TargetMode="External"/><Relationship Id="rId44" Type="http://schemas.openxmlformats.org/officeDocument/2006/relationships/hyperlink" Target="https://login.consultant.ru/link/?req=doc&amp;base=LAW&amp;n=454116&amp;dst=100011" TargetMode="External"/><Relationship Id="rId52" Type="http://schemas.openxmlformats.org/officeDocument/2006/relationships/hyperlink" Target="https://login.consultant.ru/link/?req=doc&amp;base=LAW&amp;n=500137&amp;dst=500" TargetMode="External"/><Relationship Id="rId60" Type="http://schemas.openxmlformats.org/officeDocument/2006/relationships/hyperlink" Target="https://login.consultant.ru/link/?req=doc&amp;base=LAW&amp;n=500096" TargetMode="External"/><Relationship Id="rId4" Type="http://schemas.openxmlformats.org/officeDocument/2006/relationships/settings" Target="settings.xml"/><Relationship Id="rId9" Type="http://schemas.openxmlformats.org/officeDocument/2006/relationships/hyperlink" Target="https://login.consultant.ru/link/?req=doc&amp;base=LAW&amp;n=494999&amp;dst=1001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6EF61-AA6B-4BE8-97FC-AB94ED487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60</Pages>
  <Words>18558</Words>
  <Characters>105786</Characters>
  <Application>Microsoft Office Word</Application>
  <DocSecurity>0</DocSecurity>
  <Lines>881</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Elena</cp:lastModifiedBy>
  <cp:revision>7</cp:revision>
  <cp:lastPrinted>2026-03-02T13:10:00Z</cp:lastPrinted>
  <dcterms:created xsi:type="dcterms:W3CDTF">2026-03-02T13:11:00Z</dcterms:created>
  <dcterms:modified xsi:type="dcterms:W3CDTF">2026-03-18T08:19:00Z</dcterms:modified>
</cp:coreProperties>
</file>