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5CF26" w14:textId="77777777" w:rsidR="00F044BE" w:rsidRPr="00F044BE" w:rsidRDefault="00F044BE" w:rsidP="00F044BE">
      <w:pPr>
        <w:widowControl w:val="0"/>
        <w:autoSpaceDE w:val="0"/>
        <w:autoSpaceDN w:val="0"/>
        <w:spacing w:after="0" w:line="240" w:lineRule="auto"/>
        <w:ind w:left="4197"/>
        <w:rPr>
          <w:rFonts w:ascii="Times New Roman" w:eastAsia="Times New Roman" w:hAnsi="Times New Roman" w:cs="Times New Roman"/>
          <w:sz w:val="20"/>
          <w:szCs w:val="28"/>
        </w:rPr>
      </w:pPr>
    </w:p>
    <w:p w14:paraId="0408BC8D" w14:textId="77777777" w:rsidR="00F044BE" w:rsidRPr="00F044BE" w:rsidRDefault="00F044BE" w:rsidP="00F044BE">
      <w:pPr>
        <w:spacing w:after="200" w:line="276" w:lineRule="auto"/>
        <w:jc w:val="center"/>
        <w:rPr>
          <w:rFonts w:ascii="Bookman Old Style" w:eastAsia="Calibri" w:hAnsi="Bookman Old Style" w:cs="Bookman Old Style"/>
          <w:b/>
        </w:rPr>
      </w:pPr>
      <w:r w:rsidRPr="00F044B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908F9D6" wp14:editId="68658C56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6153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5BD9787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0F01725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55B4C81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36C4E6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ЛЕНИНГРАДСКОЙ ОБЛАСТИ</w:t>
      </w:r>
    </w:p>
    <w:p w14:paraId="3D07B209" w14:textId="1EE911F3" w:rsid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6E625D7C" w14:textId="77777777" w:rsidR="00CE355C" w:rsidRPr="00F044BE" w:rsidRDefault="00CE355C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7099BFDA" w14:textId="2F10425B" w:rsid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044BE">
        <w:rPr>
          <w:rFonts w:ascii="Times New Roman" w:eastAsia="Calibri" w:hAnsi="Times New Roman" w:cs="Times New Roman"/>
          <w:b/>
          <w:sz w:val="28"/>
          <w:szCs w:val="28"/>
        </w:rPr>
        <w:t>Р А С П О Р Я Ж Е Н И Е</w:t>
      </w:r>
    </w:p>
    <w:p w14:paraId="1DCE709B" w14:textId="77777777" w:rsidR="00CE355C" w:rsidRPr="00F044BE" w:rsidRDefault="00CE355C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C8D3F4A" w14:textId="6527E73A" w:rsidR="00F044BE" w:rsidRPr="00F044BE" w:rsidRDefault="00F044BE" w:rsidP="00F044BE">
      <w:pPr>
        <w:tabs>
          <w:tab w:val="left" w:pos="255"/>
          <w:tab w:val="center" w:pos="4677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044BE">
        <w:rPr>
          <w:rFonts w:ascii="Times New Roman" w:eastAsia="Calibri" w:hAnsi="Times New Roman" w:cs="Times New Roman"/>
          <w:sz w:val="28"/>
          <w:szCs w:val="28"/>
        </w:rPr>
        <w:t>« 25</w:t>
      </w:r>
      <w:proofErr w:type="gramEnd"/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 » ноября 2025 г.                                                                            № </w:t>
      </w:r>
      <w:r>
        <w:rPr>
          <w:rFonts w:ascii="Times New Roman" w:eastAsia="Calibri" w:hAnsi="Times New Roman" w:cs="Times New Roman"/>
          <w:sz w:val="28"/>
          <w:szCs w:val="28"/>
        </w:rPr>
        <w:t>17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/01-04</w:t>
      </w:r>
    </w:p>
    <w:p w14:paraId="41C1B514" w14:textId="77777777" w:rsidR="00F044BE" w:rsidRPr="00F044BE" w:rsidRDefault="00F044BE" w:rsidP="00F044BE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4BE">
        <w:rPr>
          <w:rFonts w:ascii="Times New Roman" w:eastAsia="Calibri" w:hAnsi="Times New Roman" w:cs="Times New Roman"/>
          <w:sz w:val="24"/>
          <w:szCs w:val="24"/>
        </w:rPr>
        <w:t xml:space="preserve">Об утверждении концепции </w:t>
      </w:r>
    </w:p>
    <w:p w14:paraId="3F4C86C6" w14:textId="77777777" w:rsidR="00F044BE" w:rsidRPr="00F044BE" w:rsidRDefault="00F044BE" w:rsidP="00F044BE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4BE">
        <w:rPr>
          <w:rFonts w:ascii="Times New Roman" w:eastAsia="Calibri" w:hAnsi="Times New Roman" w:cs="Times New Roman"/>
          <w:sz w:val="24"/>
          <w:szCs w:val="24"/>
        </w:rPr>
        <w:t>риск-ориентированного подхода в</w:t>
      </w:r>
    </w:p>
    <w:p w14:paraId="75DB30D8" w14:textId="77777777" w:rsidR="00F044BE" w:rsidRPr="00F044BE" w:rsidRDefault="00F044BE" w:rsidP="00F044BE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044BE">
        <w:rPr>
          <w:rFonts w:ascii="Times New Roman" w:eastAsia="Calibri" w:hAnsi="Times New Roman" w:cs="Times New Roman"/>
          <w:sz w:val="24"/>
          <w:szCs w:val="24"/>
        </w:rPr>
        <w:t xml:space="preserve">Контрольно-счётной палате </w:t>
      </w:r>
      <w:r w:rsidRPr="00F044BE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муниципального</w:t>
      </w:r>
    </w:p>
    <w:p w14:paraId="74EDC347" w14:textId="77777777" w:rsidR="00F044BE" w:rsidRPr="00F044BE" w:rsidRDefault="00F044BE" w:rsidP="00F044B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44BE">
        <w:rPr>
          <w:rFonts w:ascii="Times New Roman" w:eastAsia="Calibri" w:hAnsi="Times New Roman" w:cs="Times New Roman"/>
          <w:sz w:val="24"/>
          <w:szCs w:val="24"/>
          <w:lang w:eastAsia="ru-RU"/>
        </w:rPr>
        <w:t>образования «Муринское городское поселение»</w:t>
      </w:r>
      <w:r w:rsidRPr="00F044BE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Всеволожского муниципального района </w:t>
      </w:r>
      <w:r w:rsidRPr="00F044BE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>Ленинградской области</w:t>
      </w:r>
    </w:p>
    <w:p w14:paraId="606981E3" w14:textId="77777777" w:rsidR="00F044BE" w:rsidRPr="00F044BE" w:rsidRDefault="00F044BE" w:rsidP="00F044BE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0EFB3AB" w14:textId="77777777" w:rsidR="00CE355C" w:rsidRDefault="00F044BE" w:rsidP="00CE35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учетом положений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Концепции риск-ориентированного подхода в Счетной палате Российской Федерации, утвержденной Коллегией Счетной палаты Российской Федерации (протокол от 22.06.2021 № 44К (1487)</w:t>
      </w:r>
      <w:r w:rsidR="00CE35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 </w:t>
      </w:r>
      <w:r w:rsidR="00CE355C" w:rsidRPr="00CE355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даю распоряжение</w:t>
      </w:r>
      <w:r w:rsidR="00CE355C" w:rsidRPr="00CE355C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4AA8CE7C" w14:textId="5198E0AA" w:rsidR="00F044BE" w:rsidRPr="00F044BE" w:rsidRDefault="00F044BE" w:rsidP="00CE35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49064FE6" w14:textId="55DDE1D2" w:rsidR="00F044BE" w:rsidRPr="00CE355C" w:rsidRDefault="00F044BE" w:rsidP="00CE355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55C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риск-ориентированный подход в Контрольно-счётной палате муниципального образования «Муринское городское поселение» Всеволожского муниципального района Ленинградской области согласно приложению.</w:t>
      </w:r>
    </w:p>
    <w:p w14:paraId="5422BF20" w14:textId="2F36F6A5" w:rsidR="00CE355C" w:rsidRPr="00CE355C" w:rsidRDefault="00CE355C" w:rsidP="00CE355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35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Разместить настоящее распоряжение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CE35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Интернет mo-murino.ru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CE35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разделе «Контрольно-счетная палата».  </w:t>
      </w:r>
    </w:p>
    <w:p w14:paraId="12341721" w14:textId="2F9981AB" w:rsidR="00F044BE" w:rsidRDefault="00CE355C" w:rsidP="00CE35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044BE"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организацией исполнения настоящего распоряжения оставляю за собой.   </w:t>
      </w:r>
    </w:p>
    <w:p w14:paraId="4C84622E" w14:textId="1A08919C" w:rsidR="00F044BE" w:rsidRDefault="00F044BE" w:rsidP="00CE35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5C6CAD0" w14:textId="77777777" w:rsidR="00CE355C" w:rsidRPr="00F044BE" w:rsidRDefault="00CE355C" w:rsidP="00CE35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7E0E4CAC" w14:textId="0DB75242" w:rsidR="00D85B19" w:rsidRDefault="00F044BE" w:rsidP="00CE355C">
      <w:pPr>
        <w:spacing w:after="0" w:line="240" w:lineRule="auto"/>
        <w:ind w:firstLine="708"/>
        <w:jc w:val="both"/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                                                                Т.А. Грицынина</w:t>
      </w:r>
    </w:p>
    <w:sectPr w:rsidR="00D85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2C2708"/>
    <w:multiLevelType w:val="hybridMultilevel"/>
    <w:tmpl w:val="C83C45A8"/>
    <w:lvl w:ilvl="0" w:tplc="F746FA7A">
      <w:start w:val="1"/>
      <w:numFmt w:val="decimal"/>
      <w:lvlText w:val="%1."/>
      <w:lvlJc w:val="left"/>
      <w:pPr>
        <w:ind w:left="109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F5"/>
    <w:rsid w:val="00887863"/>
    <w:rsid w:val="00A074F5"/>
    <w:rsid w:val="00CE355C"/>
    <w:rsid w:val="00D85B19"/>
    <w:rsid w:val="00F0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550DF"/>
  <w15:chartTrackingRefBased/>
  <w15:docId w15:val="{65F11D86-F9E6-43A0-8A5F-BDCE62EC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3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3</cp:revision>
  <dcterms:created xsi:type="dcterms:W3CDTF">2025-11-25T07:08:00Z</dcterms:created>
  <dcterms:modified xsi:type="dcterms:W3CDTF">2025-12-10T13:09:00Z</dcterms:modified>
</cp:coreProperties>
</file>