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47D2D2" w14:textId="62A1CC8F" w:rsidR="006D4AA2" w:rsidRPr="006D4AA2" w:rsidRDefault="006D4AA2" w:rsidP="006D4AA2">
      <w:pPr>
        <w:spacing w:after="0" w:line="240" w:lineRule="auto"/>
        <w:jc w:val="center"/>
        <w:rPr>
          <w:rFonts w:ascii="Times New Roman" w:eastAsia="Times New Roman" w:hAnsi="Times New Roman" w:cs="Times New Roman"/>
          <w:b/>
          <w:noProof/>
          <w:color w:val="FF0000"/>
          <w:sz w:val="40"/>
          <w:szCs w:val="40"/>
          <w:lang w:eastAsia="ru-RU"/>
        </w:rPr>
      </w:pPr>
    </w:p>
    <w:p w14:paraId="7CED59BD" w14:textId="77777777" w:rsidR="0092419E" w:rsidRPr="0092419E" w:rsidRDefault="0092419E" w:rsidP="0092419E">
      <w:pPr>
        <w:spacing w:after="200" w:line="276" w:lineRule="auto"/>
        <w:jc w:val="center"/>
        <w:rPr>
          <w:rFonts w:ascii="Bookman Old Style" w:eastAsia="Calibri" w:hAnsi="Bookman Old Style" w:cs="Bookman Old Style"/>
          <w:b/>
        </w:rPr>
      </w:pPr>
      <w:r w:rsidRPr="0092419E">
        <w:rPr>
          <w:rFonts w:ascii="Calibri" w:eastAsia="Calibri" w:hAnsi="Calibri" w:cs="Times New Roman"/>
          <w:noProof/>
          <w:lang w:eastAsia="ru-RU"/>
        </w:rPr>
        <w:drawing>
          <wp:inline distT="0" distB="0" distL="0" distR="0" wp14:anchorId="4E48ED9F" wp14:editId="5ED0D0A4">
            <wp:extent cx="735330" cy="828040"/>
            <wp:effectExtent l="0" t="0" r="7620" b="0"/>
            <wp:docPr id="2" name="Рисунок 2"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02"/>
                    <pic:cNvPicPr>
                      <a:picLocks noChangeAspect="1" noChangeArrowheads="1"/>
                    </pic:cNvPicPr>
                  </pic:nvPicPr>
                  <pic:blipFill>
                    <a:blip r:embed="rId6" cstate="print">
                      <a:grayscl/>
                      <a:extLst>
                        <a:ext uri="{28A0092B-C50C-407E-A947-70E740481C1C}">
                          <a14:useLocalDpi xmlns:a14="http://schemas.microsoft.com/office/drawing/2010/main" val="0"/>
                        </a:ext>
                      </a:extLst>
                    </a:blip>
                    <a:srcRect/>
                    <a:stretch>
                      <a:fillRect/>
                    </a:stretch>
                  </pic:blipFill>
                  <pic:spPr bwMode="auto">
                    <a:xfrm>
                      <a:off x="0" y="0"/>
                      <a:ext cx="735330" cy="828040"/>
                    </a:xfrm>
                    <a:prstGeom prst="rect">
                      <a:avLst/>
                    </a:prstGeom>
                    <a:noFill/>
                    <a:ln>
                      <a:noFill/>
                    </a:ln>
                  </pic:spPr>
                </pic:pic>
              </a:graphicData>
            </a:graphic>
          </wp:inline>
        </w:drawing>
      </w:r>
    </w:p>
    <w:p w14:paraId="3898AD8F" w14:textId="77777777" w:rsidR="0092419E" w:rsidRPr="0092419E" w:rsidRDefault="0092419E" w:rsidP="0092419E">
      <w:pPr>
        <w:spacing w:after="0" w:line="240" w:lineRule="auto"/>
        <w:jc w:val="center"/>
        <w:rPr>
          <w:rFonts w:ascii="Times New Roman" w:eastAsia="Times New Roman" w:hAnsi="Times New Roman" w:cs="Times New Roman"/>
          <w:color w:val="000000"/>
          <w:sz w:val="28"/>
          <w:szCs w:val="28"/>
          <w:lang w:eastAsia="zh-CN" w:bidi="hi-IN"/>
        </w:rPr>
      </w:pPr>
      <w:r w:rsidRPr="0092419E">
        <w:rPr>
          <w:rFonts w:ascii="Times New Roman" w:eastAsia="Times New Roman" w:hAnsi="Times New Roman" w:cs="Times New Roman"/>
          <w:color w:val="000000"/>
          <w:sz w:val="28"/>
          <w:szCs w:val="28"/>
          <w:lang w:eastAsia="zh-CN" w:bidi="hi-IN"/>
        </w:rPr>
        <w:t xml:space="preserve">КОНТРОЛЬНО-СЧЕТНАЯ ПАЛАТА  </w:t>
      </w:r>
    </w:p>
    <w:p w14:paraId="54471134" w14:textId="77777777" w:rsidR="0092419E" w:rsidRPr="0092419E" w:rsidRDefault="0092419E" w:rsidP="0092419E">
      <w:pPr>
        <w:spacing w:after="0" w:line="240" w:lineRule="auto"/>
        <w:jc w:val="center"/>
        <w:rPr>
          <w:rFonts w:ascii="Times New Roman" w:eastAsia="Times New Roman" w:hAnsi="Times New Roman" w:cs="Times New Roman"/>
          <w:color w:val="000000"/>
          <w:sz w:val="28"/>
          <w:szCs w:val="28"/>
          <w:lang w:eastAsia="zh-CN" w:bidi="hi-IN"/>
        </w:rPr>
      </w:pPr>
      <w:r w:rsidRPr="0092419E">
        <w:rPr>
          <w:rFonts w:ascii="Times New Roman" w:eastAsia="Times New Roman" w:hAnsi="Times New Roman" w:cs="Times New Roman"/>
          <w:color w:val="000000"/>
          <w:sz w:val="28"/>
          <w:szCs w:val="28"/>
          <w:lang w:eastAsia="zh-CN" w:bidi="hi-IN"/>
        </w:rPr>
        <w:t>МУНИЦИПАЛЬНОГО ОБРАЗОВАНИЯ</w:t>
      </w:r>
    </w:p>
    <w:p w14:paraId="456BD1F4" w14:textId="77777777" w:rsidR="0092419E" w:rsidRPr="0092419E" w:rsidRDefault="0092419E" w:rsidP="0092419E">
      <w:pPr>
        <w:spacing w:after="0" w:line="240" w:lineRule="auto"/>
        <w:jc w:val="center"/>
        <w:rPr>
          <w:rFonts w:ascii="Times New Roman" w:eastAsia="Times New Roman" w:hAnsi="Times New Roman" w:cs="Times New Roman"/>
          <w:color w:val="000000"/>
          <w:sz w:val="28"/>
          <w:szCs w:val="28"/>
          <w:lang w:eastAsia="zh-CN" w:bidi="hi-IN"/>
        </w:rPr>
      </w:pPr>
      <w:r w:rsidRPr="0092419E">
        <w:rPr>
          <w:rFonts w:ascii="Times New Roman" w:eastAsia="Times New Roman" w:hAnsi="Times New Roman" w:cs="Times New Roman"/>
          <w:color w:val="000000"/>
          <w:sz w:val="28"/>
          <w:szCs w:val="28"/>
          <w:lang w:eastAsia="zh-CN" w:bidi="hi-IN"/>
        </w:rPr>
        <w:t>«МУРИНСКОЕ ГОРОДСКОЕ ПОСЕЛЕНИЕ»</w:t>
      </w:r>
    </w:p>
    <w:p w14:paraId="54626437" w14:textId="77777777" w:rsidR="0092419E" w:rsidRPr="0092419E" w:rsidRDefault="0092419E" w:rsidP="0092419E">
      <w:pPr>
        <w:spacing w:after="0" w:line="240" w:lineRule="auto"/>
        <w:jc w:val="center"/>
        <w:rPr>
          <w:rFonts w:ascii="Times New Roman" w:eastAsia="Times New Roman" w:hAnsi="Times New Roman" w:cs="Times New Roman"/>
          <w:color w:val="000000"/>
          <w:sz w:val="28"/>
          <w:szCs w:val="28"/>
          <w:lang w:eastAsia="zh-CN" w:bidi="hi-IN"/>
        </w:rPr>
      </w:pPr>
      <w:r w:rsidRPr="0092419E">
        <w:rPr>
          <w:rFonts w:ascii="Times New Roman" w:eastAsia="Times New Roman" w:hAnsi="Times New Roman" w:cs="Times New Roman"/>
          <w:color w:val="000000"/>
          <w:sz w:val="28"/>
          <w:szCs w:val="28"/>
          <w:lang w:eastAsia="zh-CN" w:bidi="hi-IN"/>
        </w:rPr>
        <w:t>ВСЕВОЛОЖСКОГО МУНИЦИПАЛЬНОГО РАЙОНА</w:t>
      </w:r>
    </w:p>
    <w:p w14:paraId="5DAB855E" w14:textId="77777777" w:rsidR="0092419E" w:rsidRPr="0092419E" w:rsidRDefault="0092419E" w:rsidP="0092419E">
      <w:pPr>
        <w:spacing w:after="0" w:line="240" w:lineRule="auto"/>
        <w:jc w:val="center"/>
        <w:rPr>
          <w:rFonts w:ascii="Times New Roman" w:eastAsia="Times New Roman" w:hAnsi="Times New Roman" w:cs="Times New Roman"/>
          <w:color w:val="000000"/>
          <w:sz w:val="28"/>
          <w:szCs w:val="28"/>
          <w:lang w:eastAsia="zh-CN" w:bidi="hi-IN"/>
        </w:rPr>
      </w:pPr>
      <w:r w:rsidRPr="0092419E">
        <w:rPr>
          <w:rFonts w:ascii="Times New Roman" w:eastAsia="Times New Roman" w:hAnsi="Times New Roman" w:cs="Times New Roman"/>
          <w:color w:val="000000"/>
          <w:sz w:val="28"/>
          <w:szCs w:val="28"/>
          <w:lang w:eastAsia="zh-CN" w:bidi="hi-IN"/>
        </w:rPr>
        <w:t>ЛЕНИНГРАДСКОЙ ОБЛАСТИ</w:t>
      </w:r>
    </w:p>
    <w:p w14:paraId="18285CDD" w14:textId="77777777" w:rsidR="0092419E" w:rsidRPr="0092419E" w:rsidRDefault="0092419E" w:rsidP="0092419E">
      <w:pPr>
        <w:spacing w:after="0" w:line="240" w:lineRule="auto"/>
        <w:jc w:val="center"/>
        <w:rPr>
          <w:rFonts w:ascii="Times New Roman" w:eastAsia="Times New Roman" w:hAnsi="Times New Roman" w:cs="Times New Roman"/>
          <w:color w:val="000000"/>
          <w:sz w:val="28"/>
          <w:szCs w:val="28"/>
          <w:lang w:eastAsia="zh-CN" w:bidi="hi-IN"/>
        </w:rPr>
      </w:pPr>
    </w:p>
    <w:p w14:paraId="5F7F4B79" w14:textId="77777777" w:rsidR="0092419E" w:rsidRPr="0092419E" w:rsidRDefault="0092419E" w:rsidP="0092419E">
      <w:pPr>
        <w:spacing w:after="200" w:line="276" w:lineRule="auto"/>
        <w:jc w:val="center"/>
        <w:rPr>
          <w:rFonts w:ascii="Times New Roman" w:eastAsia="Calibri" w:hAnsi="Times New Roman" w:cs="Times New Roman"/>
          <w:sz w:val="28"/>
          <w:szCs w:val="28"/>
        </w:rPr>
      </w:pPr>
    </w:p>
    <w:p w14:paraId="317F3BD9" w14:textId="77777777" w:rsidR="0092419E" w:rsidRPr="0092419E" w:rsidRDefault="0092419E" w:rsidP="0092419E">
      <w:pPr>
        <w:spacing w:after="200" w:line="276" w:lineRule="auto"/>
        <w:jc w:val="center"/>
        <w:rPr>
          <w:rFonts w:ascii="Times New Roman" w:eastAsia="Calibri" w:hAnsi="Times New Roman" w:cs="Times New Roman"/>
          <w:b/>
          <w:sz w:val="28"/>
          <w:szCs w:val="28"/>
        </w:rPr>
      </w:pPr>
      <w:r w:rsidRPr="0092419E">
        <w:rPr>
          <w:rFonts w:ascii="Times New Roman" w:eastAsia="Calibri" w:hAnsi="Times New Roman" w:cs="Times New Roman"/>
          <w:b/>
          <w:sz w:val="28"/>
          <w:szCs w:val="28"/>
        </w:rPr>
        <w:t>Р А С П О Р Я Ж Е Н И Е</w:t>
      </w:r>
    </w:p>
    <w:p w14:paraId="7927B3F8" w14:textId="77777777" w:rsidR="0092419E" w:rsidRPr="0092419E" w:rsidRDefault="0092419E" w:rsidP="0092419E">
      <w:pPr>
        <w:spacing w:after="200" w:line="276" w:lineRule="auto"/>
        <w:jc w:val="center"/>
        <w:rPr>
          <w:rFonts w:ascii="Times New Roman" w:eastAsia="Calibri" w:hAnsi="Times New Roman" w:cs="Times New Roman"/>
          <w:sz w:val="28"/>
          <w:szCs w:val="28"/>
        </w:rPr>
      </w:pPr>
    </w:p>
    <w:p w14:paraId="03301D85" w14:textId="77777777" w:rsidR="0092419E" w:rsidRPr="0092419E" w:rsidRDefault="0092419E" w:rsidP="0092419E">
      <w:pPr>
        <w:spacing w:after="200" w:line="276" w:lineRule="auto"/>
        <w:jc w:val="center"/>
        <w:rPr>
          <w:rFonts w:ascii="Times New Roman" w:eastAsia="Calibri" w:hAnsi="Times New Roman" w:cs="Times New Roman"/>
          <w:sz w:val="28"/>
          <w:szCs w:val="28"/>
        </w:rPr>
      </w:pPr>
    </w:p>
    <w:p w14:paraId="67E9247F" w14:textId="492B67E9" w:rsidR="0092419E" w:rsidRPr="0092419E" w:rsidRDefault="0092419E" w:rsidP="0092419E">
      <w:pPr>
        <w:tabs>
          <w:tab w:val="left" w:pos="255"/>
          <w:tab w:val="center" w:pos="4677"/>
        </w:tabs>
        <w:spacing w:after="200" w:line="360" w:lineRule="auto"/>
        <w:rPr>
          <w:rFonts w:ascii="Times New Roman" w:eastAsia="Calibri" w:hAnsi="Times New Roman" w:cs="Times New Roman"/>
          <w:sz w:val="28"/>
          <w:szCs w:val="28"/>
        </w:rPr>
      </w:pPr>
      <w:r w:rsidRPr="0092419E">
        <w:rPr>
          <w:rFonts w:ascii="Times New Roman" w:eastAsia="Calibri" w:hAnsi="Times New Roman" w:cs="Times New Roman"/>
          <w:sz w:val="28"/>
          <w:szCs w:val="28"/>
        </w:rPr>
        <w:t>«</w:t>
      </w:r>
      <w:r w:rsidR="00AF50C3">
        <w:rPr>
          <w:rFonts w:ascii="Times New Roman" w:eastAsia="Calibri" w:hAnsi="Times New Roman" w:cs="Times New Roman"/>
          <w:sz w:val="28"/>
          <w:szCs w:val="28"/>
        </w:rPr>
        <w:t>19</w:t>
      </w:r>
      <w:r w:rsidRPr="0092419E">
        <w:rPr>
          <w:rFonts w:ascii="Times New Roman" w:eastAsia="Calibri" w:hAnsi="Times New Roman" w:cs="Times New Roman"/>
          <w:sz w:val="28"/>
          <w:szCs w:val="28"/>
        </w:rPr>
        <w:t>»</w:t>
      </w:r>
      <w:r w:rsidR="00AF50C3">
        <w:rPr>
          <w:rFonts w:ascii="Times New Roman" w:eastAsia="Calibri" w:hAnsi="Times New Roman" w:cs="Times New Roman"/>
          <w:sz w:val="28"/>
          <w:szCs w:val="28"/>
        </w:rPr>
        <w:t xml:space="preserve"> декабря</w:t>
      </w:r>
      <w:r w:rsidRPr="0092419E">
        <w:rPr>
          <w:rFonts w:ascii="Times New Roman" w:eastAsia="Calibri" w:hAnsi="Times New Roman" w:cs="Times New Roman"/>
          <w:sz w:val="28"/>
          <w:szCs w:val="28"/>
        </w:rPr>
        <w:t xml:space="preserve"> 2025 г.                                                                              № </w:t>
      </w:r>
      <w:r w:rsidR="00AF50C3">
        <w:rPr>
          <w:rFonts w:ascii="Times New Roman" w:eastAsia="Calibri" w:hAnsi="Times New Roman" w:cs="Times New Roman"/>
          <w:sz w:val="28"/>
          <w:szCs w:val="28"/>
        </w:rPr>
        <w:t>22</w:t>
      </w:r>
      <w:r w:rsidRPr="0092419E">
        <w:rPr>
          <w:rFonts w:ascii="Times New Roman" w:eastAsia="Calibri" w:hAnsi="Times New Roman" w:cs="Times New Roman"/>
          <w:sz w:val="28"/>
          <w:szCs w:val="28"/>
        </w:rPr>
        <w:t xml:space="preserve"> /01-04</w:t>
      </w:r>
    </w:p>
    <w:p w14:paraId="41F0AFFD" w14:textId="77777777" w:rsidR="0092419E" w:rsidRPr="0092419E" w:rsidRDefault="0092419E" w:rsidP="0092419E">
      <w:pPr>
        <w:spacing w:after="0" w:line="276" w:lineRule="auto"/>
        <w:jc w:val="both"/>
        <w:rPr>
          <w:rFonts w:ascii="Times New Roman" w:eastAsia="Calibri" w:hAnsi="Times New Roman" w:cs="Times New Roman"/>
          <w:sz w:val="24"/>
          <w:szCs w:val="24"/>
        </w:rPr>
      </w:pPr>
      <w:r w:rsidRPr="0092419E">
        <w:rPr>
          <w:rFonts w:ascii="Times New Roman" w:eastAsia="Calibri" w:hAnsi="Times New Roman" w:cs="Times New Roman"/>
          <w:sz w:val="24"/>
          <w:szCs w:val="24"/>
        </w:rPr>
        <w:t xml:space="preserve">Об утверждении антикоррупционной </w:t>
      </w:r>
    </w:p>
    <w:p w14:paraId="45D95D73" w14:textId="24582E61" w:rsidR="0092419E" w:rsidRPr="0092419E" w:rsidRDefault="0092419E" w:rsidP="0092419E">
      <w:pPr>
        <w:spacing w:after="0" w:line="276"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rPr>
        <w:t>п</w:t>
      </w:r>
      <w:r w:rsidRPr="0092419E">
        <w:rPr>
          <w:rFonts w:ascii="Times New Roman" w:eastAsia="Calibri" w:hAnsi="Times New Roman" w:cs="Times New Roman"/>
          <w:sz w:val="24"/>
          <w:szCs w:val="24"/>
        </w:rPr>
        <w:t>олитики</w:t>
      </w:r>
      <w:r>
        <w:rPr>
          <w:rFonts w:ascii="Times New Roman" w:eastAsia="Calibri" w:hAnsi="Times New Roman" w:cs="Times New Roman"/>
          <w:sz w:val="24"/>
          <w:szCs w:val="24"/>
        </w:rPr>
        <w:t xml:space="preserve"> </w:t>
      </w:r>
      <w:r w:rsidRPr="0092419E">
        <w:rPr>
          <w:rFonts w:ascii="Times New Roman" w:eastAsia="Calibri" w:hAnsi="Times New Roman" w:cs="Times New Roman"/>
          <w:sz w:val="24"/>
          <w:szCs w:val="24"/>
        </w:rPr>
        <w:t>Контрольно-счётной палат</w:t>
      </w:r>
      <w:r w:rsidR="00506D97">
        <w:rPr>
          <w:rFonts w:ascii="Times New Roman" w:eastAsia="Calibri" w:hAnsi="Times New Roman" w:cs="Times New Roman"/>
          <w:sz w:val="24"/>
          <w:szCs w:val="24"/>
        </w:rPr>
        <w:t>ы</w:t>
      </w:r>
      <w:r w:rsidRPr="0092419E">
        <w:rPr>
          <w:rFonts w:ascii="Times New Roman" w:eastAsia="Calibri" w:hAnsi="Times New Roman" w:cs="Times New Roman"/>
          <w:sz w:val="24"/>
          <w:szCs w:val="24"/>
        </w:rPr>
        <w:t xml:space="preserve"> </w:t>
      </w:r>
      <w:r w:rsidRPr="0092419E">
        <w:rPr>
          <w:rFonts w:ascii="Times New Roman" w:eastAsia="Calibri" w:hAnsi="Times New Roman" w:cs="Times New Roman"/>
          <w:sz w:val="24"/>
          <w:szCs w:val="24"/>
          <w:lang w:eastAsia="ru-RU"/>
        </w:rPr>
        <w:t>муниципального</w:t>
      </w:r>
    </w:p>
    <w:p w14:paraId="3EE2D0D4" w14:textId="77777777" w:rsidR="0092419E" w:rsidRPr="0092419E" w:rsidRDefault="0092419E" w:rsidP="0092419E">
      <w:pPr>
        <w:spacing w:after="0" w:line="276" w:lineRule="auto"/>
        <w:rPr>
          <w:rFonts w:ascii="Times New Roman" w:eastAsia="Calibri" w:hAnsi="Times New Roman" w:cs="Times New Roman"/>
          <w:sz w:val="28"/>
          <w:szCs w:val="28"/>
          <w:lang w:eastAsia="ru-RU"/>
        </w:rPr>
      </w:pPr>
      <w:r w:rsidRPr="0092419E">
        <w:rPr>
          <w:rFonts w:ascii="Times New Roman" w:eastAsia="Calibri" w:hAnsi="Times New Roman" w:cs="Times New Roman"/>
          <w:sz w:val="24"/>
          <w:szCs w:val="24"/>
          <w:lang w:eastAsia="ru-RU"/>
        </w:rPr>
        <w:t>образования «Муринское городское поселение»</w:t>
      </w:r>
      <w:r w:rsidRPr="0092419E">
        <w:rPr>
          <w:rFonts w:ascii="Times New Roman" w:eastAsia="Calibri" w:hAnsi="Times New Roman" w:cs="Times New Roman"/>
          <w:sz w:val="24"/>
          <w:szCs w:val="24"/>
          <w:lang w:eastAsia="ru-RU"/>
        </w:rPr>
        <w:br/>
        <w:t xml:space="preserve">Всеволожского муниципального района </w:t>
      </w:r>
      <w:r w:rsidRPr="0092419E">
        <w:rPr>
          <w:rFonts w:ascii="Times New Roman" w:eastAsia="Calibri" w:hAnsi="Times New Roman" w:cs="Times New Roman"/>
          <w:sz w:val="24"/>
          <w:szCs w:val="24"/>
          <w:lang w:eastAsia="ru-RU"/>
        </w:rPr>
        <w:br/>
        <w:t>Ленинградской области</w:t>
      </w:r>
    </w:p>
    <w:p w14:paraId="1E723CDE" w14:textId="77777777" w:rsidR="0092419E" w:rsidRPr="0092419E" w:rsidRDefault="0092419E" w:rsidP="0092419E">
      <w:pPr>
        <w:spacing w:after="200" w:line="276" w:lineRule="auto"/>
        <w:ind w:firstLine="708"/>
        <w:jc w:val="both"/>
        <w:rPr>
          <w:rFonts w:ascii="Times New Roman" w:eastAsia="Calibri" w:hAnsi="Times New Roman" w:cs="Times New Roman"/>
          <w:sz w:val="28"/>
          <w:szCs w:val="28"/>
          <w:lang w:eastAsia="ru-RU"/>
        </w:rPr>
      </w:pPr>
    </w:p>
    <w:p w14:paraId="1F95E10C" w14:textId="70F19C8F" w:rsidR="0092419E" w:rsidRPr="0092419E" w:rsidRDefault="0092419E" w:rsidP="0092419E">
      <w:pPr>
        <w:spacing w:after="200" w:line="276" w:lineRule="auto"/>
        <w:ind w:firstLine="708"/>
        <w:jc w:val="both"/>
        <w:rPr>
          <w:rFonts w:ascii="Times New Roman" w:eastAsia="Calibri" w:hAnsi="Times New Roman" w:cs="Times New Roman"/>
          <w:sz w:val="28"/>
          <w:szCs w:val="28"/>
          <w:lang w:eastAsia="ru-RU"/>
        </w:rPr>
      </w:pPr>
      <w:r w:rsidRPr="0092419E">
        <w:rPr>
          <w:rFonts w:ascii="Times New Roman" w:eastAsia="Calibri" w:hAnsi="Times New Roman" w:cs="Times New Roman"/>
          <w:sz w:val="28"/>
          <w:szCs w:val="28"/>
          <w:lang w:eastAsia="ru-RU"/>
        </w:rPr>
        <w:t>Во исполнение Федерального закона от 25.12.2008 г. № 273-ФЗ «О противодействии коррупции»</w:t>
      </w:r>
      <w:r>
        <w:rPr>
          <w:rFonts w:ascii="Times New Roman" w:eastAsia="Calibri" w:hAnsi="Times New Roman" w:cs="Times New Roman"/>
          <w:sz w:val="28"/>
          <w:szCs w:val="28"/>
          <w:lang w:eastAsia="ru-RU"/>
        </w:rPr>
        <w:t xml:space="preserve"> </w:t>
      </w:r>
    </w:p>
    <w:p w14:paraId="53E75F60" w14:textId="16BCE5F3" w:rsidR="0092419E" w:rsidRPr="0092419E" w:rsidRDefault="0092419E" w:rsidP="0092419E">
      <w:pPr>
        <w:spacing w:after="200" w:line="276" w:lineRule="auto"/>
        <w:ind w:firstLine="708"/>
        <w:jc w:val="both"/>
        <w:rPr>
          <w:rFonts w:ascii="Times New Roman" w:eastAsia="Calibri" w:hAnsi="Times New Roman" w:cs="Times New Roman"/>
          <w:sz w:val="28"/>
          <w:szCs w:val="28"/>
          <w:lang w:eastAsia="ru-RU"/>
        </w:rPr>
      </w:pPr>
      <w:r w:rsidRPr="0092419E">
        <w:rPr>
          <w:rFonts w:ascii="Times New Roman" w:eastAsia="Calibri" w:hAnsi="Times New Roman" w:cs="Times New Roman"/>
          <w:sz w:val="28"/>
          <w:szCs w:val="28"/>
          <w:lang w:eastAsia="ru-RU"/>
        </w:rPr>
        <w:t xml:space="preserve">1. Утвердить прилагаемую </w:t>
      </w:r>
      <w:r>
        <w:rPr>
          <w:rFonts w:ascii="Times New Roman" w:eastAsia="Calibri" w:hAnsi="Times New Roman" w:cs="Times New Roman"/>
          <w:sz w:val="28"/>
          <w:szCs w:val="28"/>
          <w:lang w:eastAsia="ru-RU"/>
        </w:rPr>
        <w:t>анти</w:t>
      </w:r>
      <w:r w:rsidRPr="0092419E">
        <w:rPr>
          <w:rFonts w:ascii="Times New Roman" w:eastAsia="Calibri" w:hAnsi="Times New Roman" w:cs="Times New Roman"/>
          <w:sz w:val="28"/>
          <w:szCs w:val="28"/>
          <w:lang w:eastAsia="ru-RU"/>
        </w:rPr>
        <w:t>коррупционн</w:t>
      </w:r>
      <w:r>
        <w:rPr>
          <w:rFonts w:ascii="Times New Roman" w:eastAsia="Calibri" w:hAnsi="Times New Roman" w:cs="Times New Roman"/>
          <w:sz w:val="28"/>
          <w:szCs w:val="28"/>
          <w:lang w:eastAsia="ru-RU"/>
        </w:rPr>
        <w:t>ую</w:t>
      </w:r>
      <w:r w:rsidRPr="0092419E">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политику</w:t>
      </w:r>
      <w:r w:rsidRPr="0092419E">
        <w:rPr>
          <w:rFonts w:ascii="Times New Roman" w:eastAsia="Calibri" w:hAnsi="Times New Roman" w:cs="Times New Roman"/>
          <w:sz w:val="28"/>
          <w:szCs w:val="28"/>
          <w:lang w:eastAsia="ru-RU"/>
        </w:rPr>
        <w:t xml:space="preserve"> Контрольно-счётной палат</w:t>
      </w:r>
      <w:r>
        <w:rPr>
          <w:rFonts w:ascii="Times New Roman" w:eastAsia="Calibri" w:hAnsi="Times New Roman" w:cs="Times New Roman"/>
          <w:sz w:val="28"/>
          <w:szCs w:val="28"/>
          <w:lang w:eastAsia="ru-RU"/>
        </w:rPr>
        <w:t>ы</w:t>
      </w:r>
      <w:r w:rsidRPr="0092419E">
        <w:rPr>
          <w:rFonts w:ascii="Times New Roman" w:eastAsia="Calibri" w:hAnsi="Times New Roman" w:cs="Times New Roman"/>
          <w:sz w:val="28"/>
          <w:szCs w:val="28"/>
          <w:lang w:eastAsia="ru-RU"/>
        </w:rPr>
        <w:t xml:space="preserve"> муниципального образования «Муринское городское поселение» Всеволожского муниципального района Ленинградской области.</w:t>
      </w:r>
    </w:p>
    <w:p w14:paraId="4DF08DFA" w14:textId="77777777" w:rsidR="0092419E" w:rsidRDefault="0092419E" w:rsidP="0092419E">
      <w:pPr>
        <w:spacing w:after="200" w:line="276" w:lineRule="auto"/>
        <w:ind w:firstLine="708"/>
        <w:jc w:val="both"/>
        <w:rPr>
          <w:rFonts w:ascii="Times New Roman" w:eastAsia="Calibri" w:hAnsi="Times New Roman" w:cs="Times New Roman"/>
          <w:sz w:val="28"/>
          <w:szCs w:val="28"/>
          <w:lang w:eastAsia="ru-RU"/>
        </w:rPr>
      </w:pPr>
      <w:r w:rsidRPr="0092419E">
        <w:rPr>
          <w:rFonts w:ascii="Times New Roman" w:eastAsia="Calibri" w:hAnsi="Times New Roman" w:cs="Times New Roman"/>
          <w:sz w:val="28"/>
          <w:szCs w:val="28"/>
          <w:lang w:eastAsia="ru-RU"/>
        </w:rPr>
        <w:t xml:space="preserve">2. Контроль за организацией исполнения настоящего распоряжения оставляю за собой.   </w:t>
      </w:r>
    </w:p>
    <w:p w14:paraId="72925B10" w14:textId="77777777" w:rsidR="0092419E" w:rsidRDefault="0092419E" w:rsidP="0092419E">
      <w:pPr>
        <w:spacing w:after="200" w:line="276" w:lineRule="auto"/>
        <w:ind w:firstLine="708"/>
        <w:jc w:val="both"/>
        <w:rPr>
          <w:rFonts w:ascii="Times New Roman" w:eastAsia="Calibri" w:hAnsi="Times New Roman" w:cs="Times New Roman"/>
          <w:sz w:val="28"/>
          <w:szCs w:val="28"/>
          <w:lang w:eastAsia="ru-RU"/>
        </w:rPr>
      </w:pPr>
    </w:p>
    <w:p w14:paraId="1D2A4B80" w14:textId="77777777" w:rsidR="0092419E" w:rsidRDefault="0092419E" w:rsidP="0092419E">
      <w:pPr>
        <w:spacing w:after="200" w:line="276" w:lineRule="auto"/>
        <w:ind w:firstLine="708"/>
        <w:jc w:val="both"/>
        <w:rPr>
          <w:rFonts w:ascii="Times New Roman" w:eastAsia="Calibri" w:hAnsi="Times New Roman" w:cs="Times New Roman"/>
          <w:sz w:val="28"/>
          <w:szCs w:val="28"/>
          <w:lang w:eastAsia="ru-RU"/>
        </w:rPr>
      </w:pPr>
    </w:p>
    <w:p w14:paraId="7D7228EE" w14:textId="0A663BBA" w:rsidR="00A9459E" w:rsidRDefault="0092419E" w:rsidP="0092419E">
      <w:pPr>
        <w:spacing w:after="200" w:line="276" w:lineRule="auto"/>
        <w:ind w:firstLine="708"/>
        <w:jc w:val="both"/>
        <w:rPr>
          <w:rFonts w:ascii="Times New Roman" w:hAnsi="Times New Roman" w:cs="Times New Roman"/>
          <w:sz w:val="32"/>
          <w:szCs w:val="32"/>
        </w:rPr>
      </w:pPr>
      <w:r>
        <w:rPr>
          <w:rFonts w:ascii="Times New Roman" w:eastAsia="Calibri" w:hAnsi="Times New Roman" w:cs="Times New Roman"/>
          <w:sz w:val="28"/>
          <w:szCs w:val="28"/>
          <w:lang w:eastAsia="ru-RU"/>
        </w:rPr>
        <w:t>Председатель</w:t>
      </w:r>
      <w:r w:rsidRPr="0092419E">
        <w:rPr>
          <w:rFonts w:ascii="Times New Roman" w:eastAsia="Calibri" w:hAnsi="Times New Roman" w:cs="Times New Roman"/>
          <w:sz w:val="28"/>
          <w:szCs w:val="28"/>
          <w:lang w:eastAsia="ru-RU"/>
        </w:rPr>
        <w:t xml:space="preserve">                                                                          Т.А. Грицынина</w:t>
      </w:r>
    </w:p>
    <w:p w14:paraId="6AF58FAF" w14:textId="77777777" w:rsidR="00C950DC" w:rsidRDefault="00C950DC" w:rsidP="007F049A">
      <w:pPr>
        <w:spacing w:after="0" w:line="240" w:lineRule="auto"/>
        <w:ind w:firstLine="709"/>
        <w:jc w:val="both"/>
        <w:rPr>
          <w:rFonts w:ascii="Times New Roman" w:hAnsi="Times New Roman" w:cs="Times New Roman"/>
          <w:b/>
          <w:bCs/>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506D97" w14:paraId="4D537327" w14:textId="77777777" w:rsidTr="00506D97">
        <w:tc>
          <w:tcPr>
            <w:tcW w:w="4672" w:type="dxa"/>
          </w:tcPr>
          <w:p w14:paraId="49881AC2" w14:textId="77777777" w:rsidR="00506D97" w:rsidRDefault="00506D97" w:rsidP="004D2A30">
            <w:pPr>
              <w:spacing w:after="0" w:line="240" w:lineRule="auto"/>
              <w:jc w:val="both"/>
              <w:rPr>
                <w:rFonts w:ascii="Times New Roman" w:hAnsi="Times New Roman" w:cs="Times New Roman"/>
                <w:b/>
                <w:bCs/>
                <w:sz w:val="26"/>
                <w:szCs w:val="26"/>
              </w:rPr>
            </w:pPr>
          </w:p>
        </w:tc>
        <w:tc>
          <w:tcPr>
            <w:tcW w:w="4673" w:type="dxa"/>
          </w:tcPr>
          <w:p w14:paraId="003639DD" w14:textId="61AEB5DC" w:rsidR="00506D97" w:rsidRPr="00506D97" w:rsidRDefault="00506D97" w:rsidP="00506D97">
            <w:pPr>
              <w:spacing w:after="0" w:line="240" w:lineRule="auto"/>
              <w:jc w:val="right"/>
              <w:rPr>
                <w:rFonts w:ascii="Times New Roman" w:hAnsi="Times New Roman" w:cs="Times New Roman"/>
                <w:sz w:val="20"/>
                <w:szCs w:val="20"/>
              </w:rPr>
            </w:pPr>
            <w:r w:rsidRPr="00506D97">
              <w:rPr>
                <w:rFonts w:ascii="Times New Roman" w:hAnsi="Times New Roman" w:cs="Times New Roman"/>
                <w:sz w:val="20"/>
                <w:szCs w:val="20"/>
              </w:rPr>
              <w:t>УТВЕРЖД</w:t>
            </w:r>
            <w:r>
              <w:rPr>
                <w:rFonts w:ascii="Times New Roman" w:hAnsi="Times New Roman" w:cs="Times New Roman"/>
                <w:sz w:val="20"/>
                <w:szCs w:val="20"/>
              </w:rPr>
              <w:t>ЕНА</w:t>
            </w:r>
          </w:p>
          <w:p w14:paraId="7F0454F6" w14:textId="0B2530E8" w:rsidR="00506D97" w:rsidRPr="00506D97" w:rsidRDefault="00506D97" w:rsidP="00506D97">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распоряжением </w:t>
            </w:r>
            <w:r w:rsidRPr="00506D97">
              <w:rPr>
                <w:rFonts w:ascii="Times New Roman" w:hAnsi="Times New Roman" w:cs="Times New Roman"/>
                <w:sz w:val="20"/>
                <w:szCs w:val="20"/>
              </w:rPr>
              <w:t>Контрольно-счётной палаты</w:t>
            </w:r>
          </w:p>
          <w:p w14:paraId="295760F1" w14:textId="77777777" w:rsidR="00506D97" w:rsidRDefault="00506D97" w:rsidP="00506D97">
            <w:pPr>
              <w:spacing w:after="0" w:line="240" w:lineRule="auto"/>
              <w:rPr>
                <w:rFonts w:ascii="Times New Roman" w:hAnsi="Times New Roman" w:cs="Times New Roman"/>
                <w:sz w:val="20"/>
                <w:szCs w:val="20"/>
              </w:rPr>
            </w:pPr>
            <w:r w:rsidRPr="00506D97">
              <w:rPr>
                <w:rFonts w:ascii="Times New Roman" w:hAnsi="Times New Roman" w:cs="Times New Roman"/>
                <w:sz w:val="20"/>
                <w:szCs w:val="20"/>
              </w:rPr>
              <w:t xml:space="preserve"> </w:t>
            </w:r>
            <w:r>
              <w:rPr>
                <w:rFonts w:ascii="Times New Roman" w:hAnsi="Times New Roman" w:cs="Times New Roman"/>
                <w:sz w:val="20"/>
                <w:szCs w:val="20"/>
              </w:rPr>
              <w:t xml:space="preserve">            </w:t>
            </w:r>
            <w:r w:rsidRPr="00506D97">
              <w:rPr>
                <w:rFonts w:ascii="Times New Roman" w:hAnsi="Times New Roman" w:cs="Times New Roman"/>
                <w:sz w:val="20"/>
                <w:szCs w:val="20"/>
              </w:rPr>
              <w:t xml:space="preserve">муниципального образования «Муринское </w:t>
            </w:r>
            <w:r>
              <w:rPr>
                <w:rFonts w:ascii="Times New Roman" w:hAnsi="Times New Roman" w:cs="Times New Roman"/>
                <w:sz w:val="20"/>
                <w:szCs w:val="20"/>
              </w:rPr>
              <w:t xml:space="preserve">    </w:t>
            </w:r>
          </w:p>
          <w:p w14:paraId="7AECD5CA" w14:textId="77777777" w:rsidR="00506D97" w:rsidRDefault="00506D97" w:rsidP="00506D97">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Pr="00506D97">
              <w:rPr>
                <w:rFonts w:ascii="Times New Roman" w:hAnsi="Times New Roman" w:cs="Times New Roman"/>
                <w:sz w:val="20"/>
                <w:szCs w:val="20"/>
              </w:rPr>
              <w:t>городское поселение»</w:t>
            </w:r>
            <w:r>
              <w:rPr>
                <w:rFonts w:ascii="Times New Roman" w:hAnsi="Times New Roman" w:cs="Times New Roman"/>
                <w:sz w:val="20"/>
                <w:szCs w:val="20"/>
              </w:rPr>
              <w:t xml:space="preserve"> </w:t>
            </w:r>
            <w:r w:rsidRPr="00506D97">
              <w:rPr>
                <w:rFonts w:ascii="Times New Roman" w:hAnsi="Times New Roman" w:cs="Times New Roman"/>
                <w:sz w:val="20"/>
                <w:szCs w:val="20"/>
              </w:rPr>
              <w:t xml:space="preserve">Всеволожского </w:t>
            </w:r>
            <w:r>
              <w:rPr>
                <w:rFonts w:ascii="Times New Roman" w:hAnsi="Times New Roman" w:cs="Times New Roman"/>
                <w:sz w:val="20"/>
                <w:szCs w:val="20"/>
              </w:rPr>
              <w:t xml:space="preserve">  </w:t>
            </w:r>
          </w:p>
          <w:p w14:paraId="1AA359AB" w14:textId="08E97B75" w:rsidR="00506D97" w:rsidRDefault="00506D97" w:rsidP="00506D97">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Pr="00506D97">
              <w:rPr>
                <w:rFonts w:ascii="Times New Roman" w:hAnsi="Times New Roman" w:cs="Times New Roman"/>
                <w:sz w:val="20"/>
                <w:szCs w:val="20"/>
              </w:rPr>
              <w:t xml:space="preserve">муниципального района </w:t>
            </w:r>
          </w:p>
          <w:p w14:paraId="2298FCF0" w14:textId="1B69168E" w:rsidR="00506D97" w:rsidRPr="00506D97" w:rsidRDefault="00506D97" w:rsidP="00506D97">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Pr="00506D97">
              <w:rPr>
                <w:rFonts w:ascii="Times New Roman" w:hAnsi="Times New Roman" w:cs="Times New Roman"/>
                <w:sz w:val="20"/>
                <w:szCs w:val="20"/>
              </w:rPr>
              <w:t>Ленинградской области</w:t>
            </w:r>
          </w:p>
          <w:p w14:paraId="622C565B" w14:textId="066588AA" w:rsidR="00506D97" w:rsidRPr="00506D97" w:rsidRDefault="003053AC" w:rsidP="003053AC">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О</w:t>
            </w:r>
            <w:r w:rsidR="00506D97">
              <w:rPr>
                <w:rFonts w:ascii="Times New Roman" w:hAnsi="Times New Roman" w:cs="Times New Roman"/>
                <w:sz w:val="20"/>
                <w:szCs w:val="20"/>
              </w:rPr>
              <w:t>т</w:t>
            </w:r>
            <w:r>
              <w:rPr>
                <w:rFonts w:ascii="Times New Roman" w:hAnsi="Times New Roman" w:cs="Times New Roman"/>
                <w:sz w:val="20"/>
                <w:szCs w:val="20"/>
              </w:rPr>
              <w:t xml:space="preserve"> 19.12.2025</w:t>
            </w:r>
            <w:r w:rsidR="00506D97">
              <w:rPr>
                <w:rFonts w:ascii="Times New Roman" w:hAnsi="Times New Roman" w:cs="Times New Roman"/>
                <w:sz w:val="20"/>
                <w:szCs w:val="20"/>
              </w:rPr>
              <w:t xml:space="preserve">    №</w:t>
            </w:r>
            <w:r>
              <w:rPr>
                <w:rFonts w:ascii="Times New Roman" w:hAnsi="Times New Roman" w:cs="Times New Roman"/>
                <w:sz w:val="20"/>
                <w:szCs w:val="20"/>
              </w:rPr>
              <w:t xml:space="preserve"> 22/01-04</w:t>
            </w:r>
            <w:r w:rsidR="00506D97" w:rsidRPr="00506D97">
              <w:rPr>
                <w:rFonts w:ascii="Times New Roman" w:hAnsi="Times New Roman" w:cs="Times New Roman"/>
                <w:sz w:val="20"/>
                <w:szCs w:val="20"/>
              </w:rPr>
              <w:t xml:space="preserve"> </w:t>
            </w:r>
          </w:p>
          <w:p w14:paraId="05775062" w14:textId="5C7C19C6" w:rsidR="00506D97" w:rsidRDefault="00506D97" w:rsidP="00506D97">
            <w:pPr>
              <w:spacing w:after="0" w:line="240" w:lineRule="auto"/>
              <w:jc w:val="right"/>
              <w:rPr>
                <w:rFonts w:ascii="Times New Roman" w:hAnsi="Times New Roman" w:cs="Times New Roman"/>
                <w:b/>
                <w:bCs/>
                <w:sz w:val="26"/>
                <w:szCs w:val="26"/>
              </w:rPr>
            </w:pPr>
            <w:r w:rsidRPr="00506D97">
              <w:rPr>
                <w:rFonts w:ascii="Times New Roman" w:hAnsi="Times New Roman" w:cs="Times New Roman"/>
                <w:sz w:val="20"/>
                <w:szCs w:val="20"/>
              </w:rPr>
              <w:t xml:space="preserve"> </w:t>
            </w:r>
          </w:p>
        </w:tc>
      </w:tr>
    </w:tbl>
    <w:p w14:paraId="69961D6A" w14:textId="77777777" w:rsidR="00C950DC" w:rsidRPr="004D2A30" w:rsidRDefault="00C950DC" w:rsidP="004D2A30">
      <w:pPr>
        <w:spacing w:after="0" w:line="240" w:lineRule="auto"/>
        <w:ind w:firstLine="709"/>
        <w:jc w:val="both"/>
        <w:rPr>
          <w:rFonts w:ascii="Times New Roman" w:hAnsi="Times New Roman" w:cs="Times New Roman"/>
          <w:b/>
          <w:bCs/>
          <w:sz w:val="26"/>
          <w:szCs w:val="26"/>
        </w:rPr>
      </w:pPr>
    </w:p>
    <w:p w14:paraId="5870BDD4" w14:textId="77777777" w:rsidR="004D2A30" w:rsidRPr="004D2A30" w:rsidRDefault="004D2A30" w:rsidP="004D2A30">
      <w:pPr>
        <w:spacing w:after="0" w:line="240" w:lineRule="auto"/>
        <w:ind w:firstLine="709"/>
        <w:jc w:val="center"/>
        <w:rPr>
          <w:rFonts w:ascii="Times New Roman" w:hAnsi="Times New Roman" w:cs="Times New Roman"/>
          <w:b/>
          <w:bCs/>
          <w:sz w:val="26"/>
          <w:szCs w:val="26"/>
        </w:rPr>
      </w:pPr>
      <w:r w:rsidRPr="004D2A30">
        <w:rPr>
          <w:rFonts w:ascii="Times New Roman" w:hAnsi="Times New Roman" w:cs="Times New Roman"/>
          <w:b/>
          <w:bCs/>
          <w:sz w:val="26"/>
          <w:szCs w:val="26"/>
        </w:rPr>
        <w:t>Антикоррупционная политика</w:t>
      </w:r>
    </w:p>
    <w:p w14:paraId="782F49F3" w14:textId="77777777" w:rsidR="004D2A30" w:rsidRPr="004D2A30" w:rsidRDefault="004D2A30" w:rsidP="004D2A30">
      <w:pPr>
        <w:spacing w:after="0" w:line="240" w:lineRule="auto"/>
        <w:ind w:firstLine="709"/>
        <w:jc w:val="center"/>
        <w:rPr>
          <w:rFonts w:ascii="Times New Roman" w:hAnsi="Times New Roman" w:cs="Times New Roman"/>
          <w:b/>
          <w:bCs/>
          <w:sz w:val="26"/>
          <w:szCs w:val="26"/>
        </w:rPr>
      </w:pPr>
    </w:p>
    <w:p w14:paraId="4934EA9C" w14:textId="1B31621C" w:rsidR="004D2A30" w:rsidRPr="003053AC" w:rsidRDefault="004D2A30" w:rsidP="003053AC">
      <w:pPr>
        <w:pStyle w:val="a4"/>
        <w:numPr>
          <w:ilvl w:val="0"/>
          <w:numId w:val="2"/>
        </w:numPr>
        <w:spacing w:after="0" w:line="240" w:lineRule="auto"/>
        <w:jc w:val="center"/>
        <w:rPr>
          <w:rFonts w:ascii="Times New Roman" w:hAnsi="Times New Roman" w:cs="Times New Roman"/>
          <w:b/>
          <w:bCs/>
          <w:sz w:val="26"/>
          <w:szCs w:val="26"/>
        </w:rPr>
      </w:pPr>
      <w:r w:rsidRPr="003053AC">
        <w:rPr>
          <w:rFonts w:ascii="Times New Roman" w:hAnsi="Times New Roman" w:cs="Times New Roman"/>
          <w:b/>
          <w:bCs/>
          <w:sz w:val="26"/>
          <w:szCs w:val="26"/>
        </w:rPr>
        <w:t>Общие положения</w:t>
      </w:r>
    </w:p>
    <w:p w14:paraId="1468FFFE" w14:textId="77777777" w:rsidR="003053AC" w:rsidRPr="003053AC" w:rsidRDefault="003053AC" w:rsidP="003053AC">
      <w:pPr>
        <w:spacing w:after="0" w:line="240" w:lineRule="auto"/>
        <w:jc w:val="both"/>
        <w:rPr>
          <w:rFonts w:ascii="Times New Roman" w:hAnsi="Times New Roman" w:cs="Times New Roman"/>
          <w:b/>
          <w:bCs/>
          <w:sz w:val="26"/>
          <w:szCs w:val="26"/>
        </w:rPr>
      </w:pPr>
    </w:p>
    <w:p w14:paraId="4D3FA895" w14:textId="77777777" w:rsidR="00C064A8"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 xml:space="preserve">1.1. Антикоррупционная политика Контрольно-счётной палаты </w:t>
      </w:r>
      <w:r w:rsidR="00506D97">
        <w:rPr>
          <w:rFonts w:ascii="Times New Roman" w:hAnsi="Times New Roman" w:cs="Times New Roman"/>
          <w:sz w:val="26"/>
          <w:szCs w:val="26"/>
        </w:rPr>
        <w:t>муниципального образования «Муринское городское поселение» Всеволожского муниципального района Ленинградской области</w:t>
      </w:r>
      <w:r w:rsidRPr="004D2A30">
        <w:rPr>
          <w:rFonts w:ascii="Times New Roman" w:hAnsi="Times New Roman" w:cs="Times New Roman"/>
          <w:sz w:val="26"/>
          <w:szCs w:val="26"/>
        </w:rPr>
        <w:t xml:space="preserve"> (далее – Антикоррупционная политика, Контрольно-счётная палата) является внутренним документом  Контрольно-счётной палаты и представляет собой комплекс взаимосвязанных принципов, процедур и конкретных мероприятий, направленных на профилактику </w:t>
      </w:r>
    </w:p>
    <w:p w14:paraId="0E193BEA" w14:textId="3E689597" w:rsidR="004D2A30" w:rsidRPr="004D2A30" w:rsidRDefault="004D2A30" w:rsidP="00C064A8">
      <w:pPr>
        <w:spacing w:after="0" w:line="240" w:lineRule="auto"/>
        <w:jc w:val="both"/>
        <w:rPr>
          <w:rFonts w:ascii="Times New Roman" w:hAnsi="Times New Roman" w:cs="Times New Roman"/>
          <w:sz w:val="26"/>
          <w:szCs w:val="26"/>
        </w:rPr>
      </w:pPr>
      <w:r w:rsidRPr="004D2A30">
        <w:rPr>
          <w:rFonts w:ascii="Times New Roman" w:hAnsi="Times New Roman" w:cs="Times New Roman"/>
          <w:sz w:val="26"/>
          <w:szCs w:val="26"/>
        </w:rPr>
        <w:t>и пресечение коррупционных правонарушений.</w:t>
      </w:r>
    </w:p>
    <w:p w14:paraId="791C404B"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1.2. Антикоррупционная политика разработана в соответствии с Федеральном законом от 25.12.2008 № 273-ФЗ «О противодействии коррупции», с учетом методических рекомендаций по разработке и принятию организациями мер по предупреждению и противодействию коррупции, утвержденных Министерством труда и социальной защиты Российской Федерации от 08.11.2013 года определяет:</w:t>
      </w:r>
    </w:p>
    <w:p w14:paraId="4BDB779B"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 цели и задачи антикоррупционной политики Контрольно-счётной палаты;</w:t>
      </w:r>
    </w:p>
    <w:p w14:paraId="3D88409D"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-термины и понятия, используемые в антикоррупционной политике;</w:t>
      </w:r>
    </w:p>
    <w:p w14:paraId="2F238F91"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-основные принципы противодействия коррупции;</w:t>
      </w:r>
    </w:p>
    <w:p w14:paraId="024780ED"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-обязанности лиц, замещающих муниципальные должности и муниципальных служащих в Контрольно-счётной палате (далее-должностные лица, работники), связанные с предупреждением и противодействием коррупции;</w:t>
      </w:r>
    </w:p>
    <w:p w14:paraId="0C29B002"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 xml:space="preserve">- ответственность должностных лиц и работников Контрольно-счётной палаты за несоблюдение антикоррупционной политики Контрольно-счётной палаты. </w:t>
      </w:r>
    </w:p>
    <w:p w14:paraId="36520124" w14:textId="77777777" w:rsidR="004D2A30" w:rsidRPr="004D2A30" w:rsidRDefault="004D2A30" w:rsidP="004D2A30">
      <w:pPr>
        <w:spacing w:after="0" w:line="240" w:lineRule="auto"/>
        <w:ind w:firstLine="709"/>
        <w:jc w:val="both"/>
        <w:rPr>
          <w:rFonts w:ascii="Times New Roman" w:hAnsi="Times New Roman" w:cs="Times New Roman"/>
          <w:sz w:val="26"/>
          <w:szCs w:val="26"/>
        </w:rPr>
      </w:pPr>
    </w:p>
    <w:p w14:paraId="03028655" w14:textId="5951E7B2" w:rsidR="004D2A30" w:rsidRPr="003053AC" w:rsidRDefault="004D2A30" w:rsidP="003053AC">
      <w:pPr>
        <w:pStyle w:val="a4"/>
        <w:numPr>
          <w:ilvl w:val="0"/>
          <w:numId w:val="2"/>
        </w:numPr>
        <w:spacing w:after="0" w:line="240" w:lineRule="auto"/>
        <w:jc w:val="center"/>
        <w:rPr>
          <w:rFonts w:ascii="Times New Roman" w:hAnsi="Times New Roman" w:cs="Times New Roman"/>
          <w:b/>
          <w:sz w:val="26"/>
          <w:szCs w:val="26"/>
        </w:rPr>
      </w:pPr>
      <w:r w:rsidRPr="003053AC">
        <w:rPr>
          <w:rFonts w:ascii="Times New Roman" w:hAnsi="Times New Roman" w:cs="Times New Roman"/>
          <w:b/>
          <w:sz w:val="26"/>
          <w:szCs w:val="26"/>
        </w:rPr>
        <w:t>Цели и задачи антикоррупционной политики</w:t>
      </w:r>
    </w:p>
    <w:p w14:paraId="15C8F454" w14:textId="77777777" w:rsidR="003053AC" w:rsidRPr="003053AC" w:rsidRDefault="003053AC" w:rsidP="003053AC">
      <w:pPr>
        <w:pStyle w:val="a4"/>
        <w:spacing w:after="0" w:line="240" w:lineRule="auto"/>
        <w:ind w:left="1069"/>
        <w:rPr>
          <w:rFonts w:ascii="Times New Roman" w:hAnsi="Times New Roman" w:cs="Times New Roman"/>
          <w:b/>
          <w:sz w:val="26"/>
          <w:szCs w:val="26"/>
        </w:rPr>
      </w:pPr>
    </w:p>
    <w:p w14:paraId="2DD55AD4" w14:textId="77777777" w:rsidR="00C064A8"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 xml:space="preserve">2.1. Антикоррупционная политика Контрольно-счётной палаты разработана </w:t>
      </w:r>
    </w:p>
    <w:p w14:paraId="12E82148" w14:textId="1E333718" w:rsidR="004D2A30" w:rsidRPr="004D2A30" w:rsidRDefault="004D2A30" w:rsidP="00C064A8">
      <w:pPr>
        <w:spacing w:after="0" w:line="240" w:lineRule="auto"/>
        <w:jc w:val="both"/>
        <w:rPr>
          <w:rFonts w:ascii="Times New Roman" w:hAnsi="Times New Roman" w:cs="Times New Roman"/>
          <w:sz w:val="26"/>
          <w:szCs w:val="26"/>
        </w:rPr>
      </w:pPr>
      <w:r w:rsidRPr="004D2A30">
        <w:rPr>
          <w:rFonts w:ascii="Times New Roman" w:hAnsi="Times New Roman" w:cs="Times New Roman"/>
          <w:sz w:val="26"/>
          <w:szCs w:val="26"/>
        </w:rPr>
        <w:t>в целях:</w:t>
      </w:r>
    </w:p>
    <w:p w14:paraId="6E5175B0" w14:textId="30A6B05C"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w:t>
      </w:r>
      <w:r w:rsidR="00C064A8">
        <w:rPr>
          <w:rFonts w:ascii="Times New Roman" w:hAnsi="Times New Roman" w:cs="Times New Roman"/>
          <w:sz w:val="26"/>
          <w:szCs w:val="26"/>
        </w:rPr>
        <w:t xml:space="preserve"> </w:t>
      </w:r>
      <w:r w:rsidRPr="004D2A30">
        <w:rPr>
          <w:rFonts w:ascii="Times New Roman" w:hAnsi="Times New Roman" w:cs="Times New Roman"/>
          <w:sz w:val="26"/>
          <w:szCs w:val="26"/>
        </w:rPr>
        <w:t xml:space="preserve">обеспечения соблюдения законодательства Российской Федерации и </w:t>
      </w:r>
      <w:r w:rsidR="00C064A8">
        <w:rPr>
          <w:rFonts w:ascii="Times New Roman" w:hAnsi="Times New Roman" w:cs="Times New Roman"/>
          <w:sz w:val="26"/>
          <w:szCs w:val="26"/>
        </w:rPr>
        <w:t>Ленинградской</w:t>
      </w:r>
      <w:r w:rsidRPr="004D2A30">
        <w:rPr>
          <w:rFonts w:ascii="Times New Roman" w:hAnsi="Times New Roman" w:cs="Times New Roman"/>
          <w:sz w:val="26"/>
          <w:szCs w:val="26"/>
        </w:rPr>
        <w:t xml:space="preserve"> области в сфере противодействия коррупции;</w:t>
      </w:r>
    </w:p>
    <w:p w14:paraId="461CCA10" w14:textId="05C88A46"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w:t>
      </w:r>
      <w:r w:rsidR="00C064A8">
        <w:rPr>
          <w:rFonts w:ascii="Times New Roman" w:hAnsi="Times New Roman" w:cs="Times New Roman"/>
          <w:sz w:val="26"/>
          <w:szCs w:val="26"/>
        </w:rPr>
        <w:t xml:space="preserve"> </w:t>
      </w:r>
      <w:r w:rsidRPr="004D2A30">
        <w:rPr>
          <w:rFonts w:ascii="Times New Roman" w:hAnsi="Times New Roman" w:cs="Times New Roman"/>
          <w:sz w:val="26"/>
          <w:szCs w:val="26"/>
        </w:rPr>
        <w:t>минимизации/исключения рисков коррупционного поведения должностных лиц/работников Контрольно-счётной палаты;</w:t>
      </w:r>
    </w:p>
    <w:p w14:paraId="59809BA8" w14:textId="796D528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w:t>
      </w:r>
      <w:r w:rsidR="00C064A8">
        <w:rPr>
          <w:rFonts w:ascii="Times New Roman" w:hAnsi="Times New Roman" w:cs="Times New Roman"/>
          <w:sz w:val="26"/>
          <w:szCs w:val="26"/>
        </w:rPr>
        <w:t xml:space="preserve"> </w:t>
      </w:r>
      <w:r w:rsidRPr="004D2A30">
        <w:rPr>
          <w:rFonts w:ascii="Times New Roman" w:hAnsi="Times New Roman" w:cs="Times New Roman"/>
          <w:sz w:val="26"/>
          <w:szCs w:val="26"/>
        </w:rPr>
        <w:t>формирование у должностных лиц/работников Контрольно-счётной палаты нетерпимости к коррупционному поведению;</w:t>
      </w:r>
    </w:p>
    <w:p w14:paraId="35E05FB0" w14:textId="72040099"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w:t>
      </w:r>
      <w:r w:rsidR="00C064A8">
        <w:rPr>
          <w:rFonts w:ascii="Times New Roman" w:hAnsi="Times New Roman" w:cs="Times New Roman"/>
          <w:sz w:val="26"/>
          <w:szCs w:val="26"/>
        </w:rPr>
        <w:t xml:space="preserve"> </w:t>
      </w:r>
      <w:r w:rsidRPr="004D2A30">
        <w:rPr>
          <w:rFonts w:ascii="Times New Roman" w:hAnsi="Times New Roman" w:cs="Times New Roman"/>
          <w:sz w:val="26"/>
          <w:szCs w:val="26"/>
        </w:rPr>
        <w:t>формирование единого подхода к организации работы по предупреждению коррупции в Контрольно-счётной палате.</w:t>
      </w:r>
    </w:p>
    <w:p w14:paraId="7BC3ACBD"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2.2. Задачами антикоррупционной политики Контрольно-счётной палаты являются:</w:t>
      </w:r>
    </w:p>
    <w:p w14:paraId="1CC6CBA5" w14:textId="1D156B06"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lastRenderedPageBreak/>
        <w:t>-</w:t>
      </w:r>
      <w:r w:rsidR="00C064A8">
        <w:rPr>
          <w:rFonts w:ascii="Times New Roman" w:hAnsi="Times New Roman" w:cs="Times New Roman"/>
          <w:sz w:val="26"/>
          <w:szCs w:val="26"/>
        </w:rPr>
        <w:t xml:space="preserve"> </w:t>
      </w:r>
      <w:r w:rsidRPr="004D2A30">
        <w:rPr>
          <w:rFonts w:ascii="Times New Roman" w:hAnsi="Times New Roman" w:cs="Times New Roman"/>
          <w:sz w:val="26"/>
          <w:szCs w:val="26"/>
        </w:rPr>
        <w:t>информирование должностных лиц/работников Контрольно-счётной палаты о требованиях законодательства Российской Федерации в области противодействия коррупции и ответственности за коррупционные правонарушения;</w:t>
      </w:r>
    </w:p>
    <w:p w14:paraId="117F2B85" w14:textId="6FEA07B3"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w:t>
      </w:r>
      <w:r w:rsidR="00C064A8">
        <w:rPr>
          <w:rFonts w:ascii="Times New Roman" w:hAnsi="Times New Roman" w:cs="Times New Roman"/>
          <w:sz w:val="26"/>
          <w:szCs w:val="26"/>
        </w:rPr>
        <w:t xml:space="preserve"> </w:t>
      </w:r>
      <w:r w:rsidRPr="004D2A30">
        <w:rPr>
          <w:rFonts w:ascii="Times New Roman" w:hAnsi="Times New Roman" w:cs="Times New Roman"/>
          <w:sz w:val="26"/>
          <w:szCs w:val="26"/>
        </w:rPr>
        <w:t xml:space="preserve">определение основных принципов работы по предупреждению коррупции </w:t>
      </w:r>
      <w:r w:rsidR="00C064A8">
        <w:rPr>
          <w:rFonts w:ascii="Times New Roman" w:hAnsi="Times New Roman" w:cs="Times New Roman"/>
          <w:sz w:val="26"/>
          <w:szCs w:val="26"/>
        </w:rPr>
        <w:br/>
      </w:r>
      <w:r w:rsidRPr="004D2A30">
        <w:rPr>
          <w:rFonts w:ascii="Times New Roman" w:hAnsi="Times New Roman" w:cs="Times New Roman"/>
          <w:sz w:val="26"/>
          <w:szCs w:val="26"/>
        </w:rPr>
        <w:t>в Контрольно-счётной палате;</w:t>
      </w:r>
    </w:p>
    <w:p w14:paraId="56B55818" w14:textId="3E122E7A"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w:t>
      </w:r>
      <w:r w:rsidR="00C064A8">
        <w:rPr>
          <w:rFonts w:ascii="Times New Roman" w:hAnsi="Times New Roman" w:cs="Times New Roman"/>
          <w:sz w:val="26"/>
          <w:szCs w:val="26"/>
        </w:rPr>
        <w:t xml:space="preserve"> </w:t>
      </w:r>
      <w:r w:rsidRPr="004D2A30">
        <w:rPr>
          <w:rFonts w:ascii="Times New Roman" w:hAnsi="Times New Roman" w:cs="Times New Roman"/>
          <w:sz w:val="26"/>
          <w:szCs w:val="26"/>
        </w:rPr>
        <w:t xml:space="preserve">разработка и реализация мер, направленных на профилактику </w:t>
      </w:r>
      <w:r w:rsidR="00C064A8">
        <w:rPr>
          <w:rFonts w:ascii="Times New Roman" w:hAnsi="Times New Roman" w:cs="Times New Roman"/>
          <w:sz w:val="26"/>
          <w:szCs w:val="26"/>
        </w:rPr>
        <w:br/>
      </w:r>
      <w:r w:rsidRPr="004D2A30">
        <w:rPr>
          <w:rFonts w:ascii="Times New Roman" w:hAnsi="Times New Roman" w:cs="Times New Roman"/>
          <w:sz w:val="26"/>
          <w:szCs w:val="26"/>
        </w:rPr>
        <w:t>и противодействие коррупции в Контрольно-счётной палате;</w:t>
      </w:r>
    </w:p>
    <w:p w14:paraId="06017534" w14:textId="5A8DDE8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w:t>
      </w:r>
      <w:r w:rsidR="00C064A8">
        <w:rPr>
          <w:rFonts w:ascii="Times New Roman" w:hAnsi="Times New Roman" w:cs="Times New Roman"/>
          <w:sz w:val="26"/>
          <w:szCs w:val="26"/>
        </w:rPr>
        <w:t xml:space="preserve"> </w:t>
      </w:r>
      <w:r w:rsidRPr="004D2A30">
        <w:rPr>
          <w:rFonts w:ascii="Times New Roman" w:hAnsi="Times New Roman" w:cs="Times New Roman"/>
          <w:sz w:val="26"/>
          <w:szCs w:val="26"/>
        </w:rPr>
        <w:t>определение и закрепление обязанностей работников Контрольно-счётной палаты, связанных с предупреждением и противодействием коррупции;</w:t>
      </w:r>
    </w:p>
    <w:p w14:paraId="00F9EF43" w14:textId="0F9ED1F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w:t>
      </w:r>
      <w:r w:rsidR="00C064A8">
        <w:rPr>
          <w:rFonts w:ascii="Times New Roman" w:hAnsi="Times New Roman" w:cs="Times New Roman"/>
          <w:sz w:val="26"/>
          <w:szCs w:val="26"/>
        </w:rPr>
        <w:t xml:space="preserve"> </w:t>
      </w:r>
      <w:r w:rsidRPr="004D2A30">
        <w:rPr>
          <w:rFonts w:ascii="Times New Roman" w:hAnsi="Times New Roman" w:cs="Times New Roman"/>
          <w:sz w:val="26"/>
          <w:szCs w:val="26"/>
        </w:rPr>
        <w:t>определение должностных лиц Контрольно-счётной палаты, ответственных за реализацию антикоррупционной политики;</w:t>
      </w:r>
    </w:p>
    <w:p w14:paraId="0F5C86A1" w14:textId="4EC388A5"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w:t>
      </w:r>
      <w:r w:rsidR="00C064A8">
        <w:rPr>
          <w:rFonts w:ascii="Times New Roman" w:hAnsi="Times New Roman" w:cs="Times New Roman"/>
          <w:sz w:val="26"/>
          <w:szCs w:val="26"/>
        </w:rPr>
        <w:t xml:space="preserve"> </w:t>
      </w:r>
      <w:r w:rsidRPr="004D2A30">
        <w:rPr>
          <w:rFonts w:ascii="Times New Roman" w:hAnsi="Times New Roman" w:cs="Times New Roman"/>
          <w:sz w:val="26"/>
          <w:szCs w:val="26"/>
        </w:rPr>
        <w:t xml:space="preserve">закрепление ответственности сотрудников Контрольно-счётной палаты </w:t>
      </w:r>
      <w:r w:rsidR="00C064A8">
        <w:rPr>
          <w:rFonts w:ascii="Times New Roman" w:hAnsi="Times New Roman" w:cs="Times New Roman"/>
          <w:sz w:val="26"/>
          <w:szCs w:val="26"/>
        </w:rPr>
        <w:br/>
      </w:r>
      <w:r w:rsidRPr="004D2A30">
        <w:rPr>
          <w:rFonts w:ascii="Times New Roman" w:hAnsi="Times New Roman" w:cs="Times New Roman"/>
          <w:sz w:val="26"/>
          <w:szCs w:val="26"/>
        </w:rPr>
        <w:t>за несоблюдение требований антикоррупционной политики.</w:t>
      </w:r>
    </w:p>
    <w:p w14:paraId="6BA5852F" w14:textId="77777777" w:rsidR="004D2A30" w:rsidRPr="004D2A30" w:rsidRDefault="004D2A30" w:rsidP="004D2A30">
      <w:pPr>
        <w:spacing w:after="0" w:line="240" w:lineRule="auto"/>
        <w:ind w:firstLine="709"/>
        <w:jc w:val="both"/>
        <w:rPr>
          <w:rFonts w:ascii="Times New Roman" w:hAnsi="Times New Roman" w:cs="Times New Roman"/>
          <w:sz w:val="26"/>
          <w:szCs w:val="26"/>
        </w:rPr>
      </w:pPr>
    </w:p>
    <w:p w14:paraId="47F35858" w14:textId="77777777" w:rsidR="004D2A30" w:rsidRPr="004D2A30" w:rsidRDefault="004D2A30" w:rsidP="004D2A30">
      <w:pPr>
        <w:spacing w:after="0" w:line="240" w:lineRule="auto"/>
        <w:ind w:firstLine="709"/>
        <w:jc w:val="both"/>
        <w:rPr>
          <w:rFonts w:ascii="Times New Roman" w:hAnsi="Times New Roman" w:cs="Times New Roman"/>
          <w:sz w:val="26"/>
          <w:szCs w:val="26"/>
        </w:rPr>
      </w:pPr>
    </w:p>
    <w:p w14:paraId="5D90F85E" w14:textId="4AC98F68" w:rsidR="004D2A30" w:rsidRDefault="004D2A30" w:rsidP="00C064A8">
      <w:pPr>
        <w:spacing w:after="0" w:line="240" w:lineRule="auto"/>
        <w:ind w:firstLine="709"/>
        <w:jc w:val="center"/>
        <w:rPr>
          <w:rFonts w:ascii="Times New Roman" w:hAnsi="Times New Roman" w:cs="Times New Roman"/>
          <w:b/>
          <w:sz w:val="26"/>
          <w:szCs w:val="26"/>
        </w:rPr>
      </w:pPr>
      <w:r w:rsidRPr="004D2A30">
        <w:rPr>
          <w:rFonts w:ascii="Times New Roman" w:hAnsi="Times New Roman" w:cs="Times New Roman"/>
          <w:b/>
          <w:sz w:val="26"/>
          <w:szCs w:val="26"/>
        </w:rPr>
        <w:t>3.Термины и понятия</w:t>
      </w:r>
    </w:p>
    <w:p w14:paraId="318F78F3" w14:textId="77777777" w:rsidR="003053AC" w:rsidRPr="004D2A30" w:rsidRDefault="003053AC" w:rsidP="00C064A8">
      <w:pPr>
        <w:spacing w:after="0" w:line="240" w:lineRule="auto"/>
        <w:ind w:firstLine="709"/>
        <w:jc w:val="center"/>
        <w:rPr>
          <w:rFonts w:ascii="Times New Roman" w:hAnsi="Times New Roman" w:cs="Times New Roman"/>
          <w:b/>
          <w:sz w:val="26"/>
          <w:szCs w:val="26"/>
        </w:rPr>
      </w:pPr>
    </w:p>
    <w:p w14:paraId="1D95042B" w14:textId="34DEECDB"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b/>
          <w:bCs/>
          <w:sz w:val="26"/>
          <w:szCs w:val="26"/>
        </w:rPr>
        <w:t>Коррупция</w:t>
      </w:r>
      <w:r w:rsidRPr="004D2A30">
        <w:rPr>
          <w:rFonts w:ascii="Times New Roman" w:hAnsi="Times New Roman" w:cs="Times New Roman"/>
          <w:sz w:val="26"/>
          <w:szCs w:val="26"/>
        </w:rPr>
        <w:t xml:space="preserve">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w:t>
      </w:r>
      <w:r w:rsidR="00C064A8">
        <w:rPr>
          <w:rFonts w:ascii="Times New Roman" w:hAnsi="Times New Roman" w:cs="Times New Roman"/>
          <w:sz w:val="26"/>
          <w:szCs w:val="26"/>
        </w:rPr>
        <w:br/>
      </w:r>
      <w:r w:rsidRPr="004D2A30">
        <w:rPr>
          <w:rFonts w:ascii="Times New Roman" w:hAnsi="Times New Roman" w:cs="Times New Roman"/>
          <w:sz w:val="26"/>
          <w:szCs w:val="26"/>
        </w:rPr>
        <w:t xml:space="preserve">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w:t>
      </w:r>
      <w:r w:rsidR="00C064A8">
        <w:rPr>
          <w:rFonts w:ascii="Times New Roman" w:hAnsi="Times New Roman" w:cs="Times New Roman"/>
          <w:sz w:val="26"/>
          <w:szCs w:val="26"/>
        </w:rPr>
        <w:br/>
      </w:r>
      <w:r w:rsidRPr="004D2A30">
        <w:rPr>
          <w:rFonts w:ascii="Times New Roman" w:hAnsi="Times New Roman" w:cs="Times New Roman"/>
          <w:sz w:val="26"/>
          <w:szCs w:val="26"/>
        </w:rPr>
        <w:t>в интересах юридического лица.</w:t>
      </w:r>
    </w:p>
    <w:p w14:paraId="78CDAD2D"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b/>
          <w:bCs/>
          <w:sz w:val="26"/>
          <w:szCs w:val="26"/>
        </w:rPr>
        <w:t>Противодействие коррупции</w:t>
      </w:r>
      <w:r w:rsidRPr="004D2A30">
        <w:rPr>
          <w:rFonts w:ascii="Times New Roman" w:hAnsi="Times New Roman" w:cs="Times New Roman"/>
          <w:sz w:val="26"/>
          <w:szCs w:val="26"/>
        </w:rPr>
        <w:t xml:space="preserve">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14:paraId="6E8C17E3" w14:textId="77777777" w:rsidR="00C064A8"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 xml:space="preserve">а) по предупреждению коррупции, в том числе по выявлению </w:t>
      </w:r>
    </w:p>
    <w:p w14:paraId="05798319" w14:textId="67316F6A" w:rsidR="004D2A30" w:rsidRPr="004D2A30" w:rsidRDefault="004D2A30" w:rsidP="00C064A8">
      <w:pPr>
        <w:spacing w:after="0" w:line="240" w:lineRule="auto"/>
        <w:jc w:val="both"/>
        <w:rPr>
          <w:rFonts w:ascii="Times New Roman" w:hAnsi="Times New Roman" w:cs="Times New Roman"/>
          <w:sz w:val="26"/>
          <w:szCs w:val="26"/>
        </w:rPr>
      </w:pPr>
      <w:r w:rsidRPr="004D2A30">
        <w:rPr>
          <w:rFonts w:ascii="Times New Roman" w:hAnsi="Times New Roman" w:cs="Times New Roman"/>
          <w:sz w:val="26"/>
          <w:szCs w:val="26"/>
        </w:rPr>
        <w:t>и последующему устранению причин коррупции (профилактика коррупции);</w:t>
      </w:r>
    </w:p>
    <w:p w14:paraId="21A7115A"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б) по выявлению, предупреждению, пресечению, раскрытию и расследованию коррупционных правонарушений (борьба с коррупцией);</w:t>
      </w:r>
    </w:p>
    <w:p w14:paraId="2151772C"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в) по минимизации и (или) ликвидации последствий коррупционных правонарушений.</w:t>
      </w:r>
    </w:p>
    <w:p w14:paraId="4D55A5C8" w14:textId="0C731EF8"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b/>
          <w:bCs/>
          <w:sz w:val="26"/>
          <w:szCs w:val="26"/>
        </w:rPr>
        <w:t>Предупреждение коррупции</w:t>
      </w:r>
      <w:r w:rsidRPr="004D2A30">
        <w:rPr>
          <w:rFonts w:ascii="Times New Roman" w:hAnsi="Times New Roman" w:cs="Times New Roman"/>
          <w:sz w:val="26"/>
          <w:szCs w:val="26"/>
        </w:rPr>
        <w:t xml:space="preserve"> - деятельность организации, направленная </w:t>
      </w:r>
      <w:r w:rsidR="00C064A8">
        <w:rPr>
          <w:rFonts w:ascii="Times New Roman" w:hAnsi="Times New Roman" w:cs="Times New Roman"/>
          <w:sz w:val="26"/>
          <w:szCs w:val="26"/>
        </w:rPr>
        <w:br/>
      </w:r>
      <w:r w:rsidRPr="004D2A30">
        <w:rPr>
          <w:rFonts w:ascii="Times New Roman" w:hAnsi="Times New Roman" w:cs="Times New Roman"/>
          <w:sz w:val="26"/>
          <w:szCs w:val="26"/>
        </w:rPr>
        <w:t>на введение элементов корпоративной культуры, организационной структуры, правил и процедур, регламентированных внутренними нормативными документами, обеспечивающих недопущение коррупционных правонарушений.</w:t>
      </w:r>
    </w:p>
    <w:p w14:paraId="69C5B87B"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b/>
          <w:bCs/>
          <w:sz w:val="26"/>
          <w:szCs w:val="26"/>
        </w:rPr>
        <w:t>Организация</w:t>
      </w:r>
      <w:r w:rsidRPr="004D2A30">
        <w:rPr>
          <w:rFonts w:ascii="Times New Roman" w:hAnsi="Times New Roman" w:cs="Times New Roman"/>
          <w:sz w:val="26"/>
          <w:szCs w:val="26"/>
        </w:rPr>
        <w:t xml:space="preserve"> - юридическое лицо независимо от формы собственности, организационно-правовой формы и отраслевой принадлежности.</w:t>
      </w:r>
    </w:p>
    <w:p w14:paraId="614323D1" w14:textId="3777C67E"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b/>
          <w:bCs/>
          <w:sz w:val="26"/>
          <w:szCs w:val="26"/>
        </w:rPr>
        <w:t>Контрагент</w:t>
      </w:r>
      <w:r w:rsidRPr="004D2A30">
        <w:rPr>
          <w:rFonts w:ascii="Times New Roman" w:hAnsi="Times New Roman" w:cs="Times New Roman"/>
          <w:sz w:val="26"/>
          <w:szCs w:val="26"/>
        </w:rPr>
        <w:t xml:space="preserve"> - любое российское или иностранное юридическое или физическое лицо, с которым организация вступает в договорные отношения, </w:t>
      </w:r>
      <w:r w:rsidR="00C064A8">
        <w:rPr>
          <w:rFonts w:ascii="Times New Roman" w:hAnsi="Times New Roman" w:cs="Times New Roman"/>
          <w:sz w:val="26"/>
          <w:szCs w:val="26"/>
        </w:rPr>
        <w:br/>
      </w:r>
      <w:r w:rsidRPr="004D2A30">
        <w:rPr>
          <w:rFonts w:ascii="Times New Roman" w:hAnsi="Times New Roman" w:cs="Times New Roman"/>
          <w:sz w:val="26"/>
          <w:szCs w:val="26"/>
        </w:rPr>
        <w:t>за исключением трудовых отношений.</w:t>
      </w:r>
    </w:p>
    <w:p w14:paraId="67C200A9" w14:textId="0906A4AC"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b/>
          <w:bCs/>
          <w:sz w:val="26"/>
          <w:szCs w:val="26"/>
        </w:rPr>
        <w:t xml:space="preserve">Взятка </w:t>
      </w:r>
      <w:r w:rsidRPr="004D2A30">
        <w:rPr>
          <w:rFonts w:ascii="Times New Roman" w:hAnsi="Times New Roman" w:cs="Times New Roman"/>
          <w:sz w:val="26"/>
          <w:szCs w:val="26"/>
        </w:rPr>
        <w:t xml:space="preserve">-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 виде незаконных оказания </w:t>
      </w:r>
      <w:r w:rsidRPr="004D2A30">
        <w:rPr>
          <w:rFonts w:ascii="Times New Roman" w:hAnsi="Times New Roman" w:cs="Times New Roman"/>
          <w:sz w:val="26"/>
          <w:szCs w:val="26"/>
        </w:rPr>
        <w:lastRenderedPageBreak/>
        <w:t xml:space="preserve">ему услуг имущественного характера, предоставления иных имущественных прав </w:t>
      </w:r>
      <w:r w:rsidR="00C064A8">
        <w:rPr>
          <w:rFonts w:ascii="Times New Roman" w:hAnsi="Times New Roman" w:cs="Times New Roman"/>
          <w:sz w:val="26"/>
          <w:szCs w:val="26"/>
        </w:rPr>
        <w:br/>
      </w:r>
      <w:r w:rsidRPr="004D2A30">
        <w:rPr>
          <w:rFonts w:ascii="Times New Roman" w:hAnsi="Times New Roman" w:cs="Times New Roman"/>
          <w:sz w:val="26"/>
          <w:szCs w:val="26"/>
        </w:rPr>
        <w:t>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14:paraId="0644555D" w14:textId="77777777" w:rsidR="00C064A8" w:rsidRDefault="004D2A30" w:rsidP="004D2A30">
      <w:pPr>
        <w:spacing w:after="0" w:line="240" w:lineRule="auto"/>
        <w:ind w:firstLine="540"/>
        <w:jc w:val="both"/>
        <w:rPr>
          <w:rFonts w:ascii="Times New Roman" w:hAnsi="Times New Roman" w:cs="Times New Roman"/>
          <w:sz w:val="26"/>
          <w:szCs w:val="26"/>
        </w:rPr>
      </w:pPr>
      <w:r w:rsidRPr="004D2A30">
        <w:rPr>
          <w:rFonts w:ascii="Times New Roman" w:hAnsi="Times New Roman" w:cs="Times New Roman"/>
          <w:b/>
          <w:bCs/>
          <w:sz w:val="26"/>
          <w:szCs w:val="26"/>
        </w:rPr>
        <w:t>Коммерческий подкуп</w:t>
      </w:r>
      <w:r w:rsidRPr="004D2A30">
        <w:rPr>
          <w:rFonts w:ascii="Times New Roman" w:hAnsi="Times New Roman" w:cs="Times New Roman"/>
          <w:sz w:val="26"/>
          <w:szCs w:val="26"/>
        </w:rPr>
        <w:t xml:space="preserve"> - незаконная передача </w:t>
      </w:r>
      <w:hyperlink r:id="rId7" w:history="1">
        <w:r w:rsidRPr="00C064A8">
          <w:rPr>
            <w:rStyle w:val="a3"/>
            <w:rFonts w:ascii="Times New Roman" w:hAnsi="Times New Roman" w:cs="Times New Roman"/>
            <w:color w:val="auto"/>
            <w:sz w:val="26"/>
            <w:szCs w:val="26"/>
            <w:u w:val="none"/>
          </w:rPr>
          <w:t>лицу</w:t>
        </w:r>
      </w:hyperlink>
      <w:r w:rsidRPr="00C064A8">
        <w:rPr>
          <w:rFonts w:ascii="Times New Roman" w:hAnsi="Times New Roman" w:cs="Times New Roman"/>
          <w:sz w:val="26"/>
          <w:szCs w:val="26"/>
        </w:rPr>
        <w:t xml:space="preserve">, </w:t>
      </w:r>
      <w:r w:rsidRPr="004D2A30">
        <w:rPr>
          <w:rFonts w:ascii="Times New Roman" w:hAnsi="Times New Roman" w:cs="Times New Roman"/>
          <w:sz w:val="26"/>
          <w:szCs w:val="26"/>
        </w:rPr>
        <w:t xml:space="preserve">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w:t>
      </w:r>
    </w:p>
    <w:p w14:paraId="18A03747" w14:textId="5EE8063E" w:rsidR="004D2A30" w:rsidRPr="004D2A30" w:rsidRDefault="004D2A30" w:rsidP="00C064A8">
      <w:pPr>
        <w:spacing w:after="0" w:line="240" w:lineRule="auto"/>
        <w:jc w:val="both"/>
        <w:rPr>
          <w:rFonts w:ascii="Times New Roman" w:hAnsi="Times New Roman" w:cs="Times New Roman"/>
          <w:strike/>
          <w:sz w:val="26"/>
          <w:szCs w:val="26"/>
        </w:rPr>
      </w:pPr>
      <w:r w:rsidRPr="004D2A30">
        <w:rPr>
          <w:rFonts w:ascii="Times New Roman" w:hAnsi="Times New Roman" w:cs="Times New Roman"/>
          <w:sz w:val="26"/>
          <w:szCs w:val="26"/>
        </w:rPr>
        <w:t>в интересах дающего в связи с занимаемым этим лицом служебным положением.</w:t>
      </w:r>
    </w:p>
    <w:p w14:paraId="55755723" w14:textId="6DBE09AE" w:rsidR="004D2A30" w:rsidRPr="004D2A30" w:rsidRDefault="004D2A30" w:rsidP="004D2A30">
      <w:pPr>
        <w:spacing w:after="0" w:line="240" w:lineRule="auto"/>
        <w:ind w:firstLine="540"/>
        <w:jc w:val="both"/>
        <w:rPr>
          <w:rFonts w:ascii="Times New Roman" w:hAnsi="Times New Roman" w:cs="Times New Roman"/>
          <w:sz w:val="26"/>
          <w:szCs w:val="26"/>
        </w:rPr>
      </w:pPr>
      <w:r w:rsidRPr="004D2A30">
        <w:rPr>
          <w:rFonts w:ascii="Times New Roman" w:hAnsi="Times New Roman" w:cs="Times New Roman"/>
          <w:b/>
          <w:bCs/>
          <w:sz w:val="26"/>
          <w:szCs w:val="26"/>
        </w:rPr>
        <w:t>Конфликт интересов</w:t>
      </w:r>
      <w:r w:rsidRPr="004D2A30">
        <w:rPr>
          <w:rFonts w:ascii="Times New Roman" w:hAnsi="Times New Roman" w:cs="Times New Roman"/>
          <w:sz w:val="26"/>
          <w:szCs w:val="26"/>
        </w:rPr>
        <w:t xml:space="preserve"> -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w:t>
      </w:r>
      <w:r w:rsidR="00C064A8">
        <w:rPr>
          <w:rFonts w:ascii="Times New Roman" w:hAnsi="Times New Roman" w:cs="Times New Roman"/>
          <w:sz w:val="26"/>
          <w:szCs w:val="26"/>
        </w:rPr>
        <w:br/>
      </w:r>
      <w:r w:rsidRPr="004D2A30">
        <w:rPr>
          <w:rFonts w:ascii="Times New Roman" w:hAnsi="Times New Roman" w:cs="Times New Roman"/>
          <w:sz w:val="26"/>
          <w:szCs w:val="26"/>
        </w:rPr>
        <w:t>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14:paraId="119CCA56"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b/>
          <w:bCs/>
          <w:sz w:val="26"/>
          <w:szCs w:val="26"/>
        </w:rPr>
        <w:t xml:space="preserve">Личная заинтересованность </w:t>
      </w:r>
      <w:r w:rsidRPr="004D2A30">
        <w:rPr>
          <w:rFonts w:ascii="Times New Roman" w:hAnsi="Times New Roman" w:cs="Times New Roman"/>
          <w:sz w:val="26"/>
          <w:szCs w:val="26"/>
        </w:rPr>
        <w:t>-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w:t>
      </w:r>
      <w:r w:rsidRPr="004D2A30">
        <w:rPr>
          <w:rFonts w:ascii="Times New Roman" w:hAnsi="Times New Roman" w:cs="Times New Roman"/>
          <w:color w:val="FF0000"/>
          <w:sz w:val="26"/>
          <w:szCs w:val="26"/>
        </w:rPr>
        <w:t xml:space="preserve"> </w:t>
      </w:r>
      <w:r w:rsidRPr="004D2A30">
        <w:rPr>
          <w:rFonts w:ascii="Times New Roman" w:hAnsi="Times New Roman" w:cs="Times New Roman"/>
          <w:sz w:val="26"/>
          <w:szCs w:val="26"/>
        </w:rPr>
        <w:t>работником,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работник и (или) лица, состоящие с ним в близком родстве или свойстве, связаны имущественными, корпоративными или иными близкими отношениями.</w:t>
      </w:r>
    </w:p>
    <w:p w14:paraId="470AF8F1"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b/>
          <w:sz w:val="26"/>
          <w:szCs w:val="26"/>
        </w:rPr>
        <w:t>Злоупотребление полномочиями</w:t>
      </w:r>
      <w:r w:rsidRPr="004D2A30">
        <w:rPr>
          <w:rFonts w:ascii="Times New Roman" w:hAnsi="Times New Roman" w:cs="Times New Roman"/>
          <w:sz w:val="26"/>
          <w:szCs w:val="26"/>
        </w:rPr>
        <w:t xml:space="preserve"> – использование должностным лицом/работником своих служебных полномочий вопреки законным интересам Контрольно-счётной палаты, из корыстной или иной личной заинтересованности.</w:t>
      </w:r>
    </w:p>
    <w:p w14:paraId="0AFD1C22" w14:textId="77777777" w:rsidR="004D2A30" w:rsidRPr="004D2A30" w:rsidRDefault="004D2A30" w:rsidP="004D2A30">
      <w:pPr>
        <w:spacing w:after="0" w:line="240" w:lineRule="auto"/>
        <w:ind w:firstLine="709"/>
        <w:jc w:val="both"/>
        <w:rPr>
          <w:rFonts w:ascii="Times New Roman" w:hAnsi="Times New Roman" w:cs="Times New Roman"/>
          <w:sz w:val="26"/>
          <w:szCs w:val="26"/>
        </w:rPr>
      </w:pPr>
    </w:p>
    <w:p w14:paraId="2B2CEB04" w14:textId="5E2DCE80" w:rsidR="004D2A30" w:rsidRPr="003053AC" w:rsidRDefault="004D2A30" w:rsidP="003053AC">
      <w:pPr>
        <w:pStyle w:val="a4"/>
        <w:numPr>
          <w:ilvl w:val="0"/>
          <w:numId w:val="3"/>
        </w:numPr>
        <w:spacing w:after="0" w:line="240" w:lineRule="auto"/>
        <w:jc w:val="center"/>
        <w:rPr>
          <w:rFonts w:ascii="Times New Roman" w:hAnsi="Times New Roman" w:cs="Times New Roman"/>
          <w:b/>
          <w:bCs/>
          <w:sz w:val="26"/>
          <w:szCs w:val="26"/>
        </w:rPr>
      </w:pPr>
      <w:r w:rsidRPr="003053AC">
        <w:rPr>
          <w:rFonts w:ascii="Times New Roman" w:hAnsi="Times New Roman" w:cs="Times New Roman"/>
          <w:b/>
          <w:bCs/>
          <w:sz w:val="26"/>
          <w:szCs w:val="26"/>
        </w:rPr>
        <w:t>Основные принципы Антикоррупционной политики</w:t>
      </w:r>
    </w:p>
    <w:p w14:paraId="66E8BD21" w14:textId="77777777" w:rsidR="003053AC" w:rsidRPr="003053AC" w:rsidRDefault="003053AC" w:rsidP="003053AC">
      <w:pPr>
        <w:pStyle w:val="a4"/>
        <w:spacing w:after="0" w:line="240" w:lineRule="auto"/>
        <w:ind w:left="1069"/>
        <w:rPr>
          <w:rFonts w:ascii="Times New Roman" w:hAnsi="Times New Roman" w:cs="Times New Roman"/>
          <w:b/>
          <w:bCs/>
          <w:sz w:val="26"/>
          <w:szCs w:val="26"/>
        </w:rPr>
      </w:pPr>
    </w:p>
    <w:p w14:paraId="7540C7CD"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4.1. Антикоррупционная политика Контрольно-счётной палаты основывается на следующих основных принципах:</w:t>
      </w:r>
    </w:p>
    <w:p w14:paraId="513DEB06"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1) Принцип соответствия Контрольно-счётной палаты действующему законодательству и общепринятым нормам.</w:t>
      </w:r>
    </w:p>
    <w:p w14:paraId="4F6E2038"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Соответствие реализуемых антикоррупционных мероприятий Конституции Российской Федерации, законодательству Российской Федерации и иным нормативным правовым актам, применимым к Контрольно-счётной палате.</w:t>
      </w:r>
    </w:p>
    <w:p w14:paraId="4ED6D26B" w14:textId="2E864A7A" w:rsidR="004D2A30" w:rsidRPr="004D2A30" w:rsidRDefault="004D2A30" w:rsidP="004D2A30">
      <w:pPr>
        <w:spacing w:after="0" w:line="240" w:lineRule="auto"/>
        <w:ind w:firstLine="709"/>
        <w:jc w:val="both"/>
        <w:rPr>
          <w:rFonts w:ascii="Times New Roman" w:hAnsi="Times New Roman" w:cs="Times New Roman"/>
          <w:color w:val="FF0000"/>
          <w:sz w:val="26"/>
          <w:szCs w:val="26"/>
        </w:rPr>
      </w:pPr>
      <w:r w:rsidRPr="004D2A30">
        <w:rPr>
          <w:rFonts w:ascii="Times New Roman" w:hAnsi="Times New Roman" w:cs="Times New Roman"/>
          <w:sz w:val="26"/>
          <w:szCs w:val="26"/>
        </w:rPr>
        <w:t>2)</w:t>
      </w:r>
      <w:r w:rsidR="00C064A8">
        <w:rPr>
          <w:rFonts w:ascii="Times New Roman" w:hAnsi="Times New Roman" w:cs="Times New Roman"/>
          <w:sz w:val="26"/>
          <w:szCs w:val="26"/>
        </w:rPr>
        <w:t xml:space="preserve"> </w:t>
      </w:r>
      <w:r w:rsidRPr="004D2A30">
        <w:rPr>
          <w:rFonts w:ascii="Times New Roman" w:hAnsi="Times New Roman" w:cs="Times New Roman"/>
          <w:sz w:val="26"/>
          <w:szCs w:val="26"/>
        </w:rPr>
        <w:t>Принцип личного примера руководства.</w:t>
      </w:r>
      <w:r w:rsidRPr="004D2A30">
        <w:rPr>
          <w:rFonts w:ascii="Times New Roman" w:hAnsi="Times New Roman" w:cs="Times New Roman"/>
          <w:color w:val="FF0000"/>
          <w:sz w:val="26"/>
          <w:szCs w:val="26"/>
        </w:rPr>
        <w:t xml:space="preserve"> </w:t>
      </w:r>
    </w:p>
    <w:p w14:paraId="2253370D"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Ключевая роль руководства Контрольно-счётной палаты в формировании культуры нетерпимости к коррупции и в создании внутриорганизационной системы предупреждения и противодействия коррупции.</w:t>
      </w:r>
    </w:p>
    <w:p w14:paraId="6D73C1F1"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3) Принцип вовлеченности работников.</w:t>
      </w:r>
    </w:p>
    <w:p w14:paraId="0CE41AB0" w14:textId="70E4044E"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 xml:space="preserve">Информированность работников Контрольно-счётной палаты о положениях антикоррупционного законодательства и их активное участие в формировании </w:t>
      </w:r>
      <w:r w:rsidR="00C064A8">
        <w:rPr>
          <w:rFonts w:ascii="Times New Roman" w:hAnsi="Times New Roman" w:cs="Times New Roman"/>
          <w:sz w:val="26"/>
          <w:szCs w:val="26"/>
        </w:rPr>
        <w:br/>
      </w:r>
      <w:r w:rsidRPr="004D2A30">
        <w:rPr>
          <w:rFonts w:ascii="Times New Roman" w:hAnsi="Times New Roman" w:cs="Times New Roman"/>
          <w:sz w:val="26"/>
          <w:szCs w:val="26"/>
        </w:rPr>
        <w:t>и реализации антикоррупционных стандартов и процедур.</w:t>
      </w:r>
    </w:p>
    <w:p w14:paraId="25E08737"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4) Принцип соразмерности антикоррупционных процедур риску коррупции.</w:t>
      </w:r>
    </w:p>
    <w:p w14:paraId="31B00214" w14:textId="76862A4E"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lastRenderedPageBreak/>
        <w:t xml:space="preserve">Разработка и выполнение комплекса мероприятий, позволяющих снизить вероятность вовлечения Контрольно-счётной палаты, ее руководителя и работников в коррупционную деятельность осуществляется с учетом существующих </w:t>
      </w:r>
      <w:r w:rsidR="00C064A8">
        <w:rPr>
          <w:rFonts w:ascii="Times New Roman" w:hAnsi="Times New Roman" w:cs="Times New Roman"/>
          <w:sz w:val="26"/>
          <w:szCs w:val="26"/>
        </w:rPr>
        <w:br/>
      </w:r>
      <w:r w:rsidRPr="004D2A30">
        <w:rPr>
          <w:rFonts w:ascii="Times New Roman" w:hAnsi="Times New Roman" w:cs="Times New Roman"/>
          <w:sz w:val="26"/>
          <w:szCs w:val="26"/>
        </w:rPr>
        <w:t>в деятельности Контрольно-счётной палаты коррупционных рисков.</w:t>
      </w:r>
    </w:p>
    <w:p w14:paraId="484C7C7A"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5) Принцип эффективности антикоррупционных процедур.</w:t>
      </w:r>
    </w:p>
    <w:p w14:paraId="39502B8A" w14:textId="0E44F8E2"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 xml:space="preserve">Применение в Контрольно-счётной палате </w:t>
      </w:r>
      <w:r w:rsidR="00C064A8" w:rsidRPr="004D2A30">
        <w:rPr>
          <w:rFonts w:ascii="Times New Roman" w:hAnsi="Times New Roman" w:cs="Times New Roman"/>
          <w:sz w:val="26"/>
          <w:szCs w:val="26"/>
        </w:rPr>
        <w:t>таких антикоррупционных</w:t>
      </w:r>
      <w:r w:rsidRPr="004D2A30">
        <w:rPr>
          <w:rFonts w:ascii="Times New Roman" w:hAnsi="Times New Roman" w:cs="Times New Roman"/>
          <w:sz w:val="26"/>
          <w:szCs w:val="26"/>
        </w:rPr>
        <w:t xml:space="preserve"> мероприятий, которые имеют низкую стоимость, обеспечивают простоту реализации и приносят значимый результат.</w:t>
      </w:r>
    </w:p>
    <w:p w14:paraId="53A31118"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6) Принцип ответственности и неотвратимости наказания.</w:t>
      </w:r>
    </w:p>
    <w:p w14:paraId="31D395E5"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Неотвратимость наказания для работников Контрольно-счётной палаты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обязанностей, а также персональная ответственность руководства Контрольно-счётной палаты за реализацию антикоррупционной политики Контрольно-счётной палаты.</w:t>
      </w:r>
    </w:p>
    <w:p w14:paraId="1D2A334E"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7) Принцип открытости деятельности.</w:t>
      </w:r>
    </w:p>
    <w:p w14:paraId="76FF0B41"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Информирование контрагентов, партнеров и общественности о принятых Контрольно-счётной палатой антикоррупционных стандартах ведения деятельности.</w:t>
      </w:r>
    </w:p>
    <w:p w14:paraId="315FA73D"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8) Принцип постоянного контроля и регулярного мониторинга.</w:t>
      </w:r>
    </w:p>
    <w:p w14:paraId="3D9F94EB"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Регулярное осуществление мониторинга эффективности внедренных антикоррупционных стандартов и процедур, а также контроля за их исполнением.</w:t>
      </w:r>
    </w:p>
    <w:p w14:paraId="2E20D955" w14:textId="070CC1C8"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9)</w:t>
      </w:r>
      <w:r w:rsidR="00C064A8">
        <w:rPr>
          <w:rFonts w:ascii="Times New Roman" w:hAnsi="Times New Roman" w:cs="Times New Roman"/>
          <w:sz w:val="26"/>
          <w:szCs w:val="26"/>
        </w:rPr>
        <w:t xml:space="preserve"> </w:t>
      </w:r>
      <w:r w:rsidRPr="004D2A30">
        <w:rPr>
          <w:rFonts w:ascii="Times New Roman" w:hAnsi="Times New Roman" w:cs="Times New Roman"/>
          <w:sz w:val="26"/>
          <w:szCs w:val="26"/>
        </w:rPr>
        <w:t>Принцип неприятия коррупции.</w:t>
      </w:r>
    </w:p>
    <w:p w14:paraId="3D3E632D"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Контрольно-счётная палата придерживается принципа непринятия коррупции во всех ее формах и проявлениях.</w:t>
      </w:r>
    </w:p>
    <w:p w14:paraId="1D6F9243"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Указанный принцип означает полный запрет на совершение должностными лицами/работниками Контрольно-счётной палаты, а также  контрагентами Контрольно-счётной палаты непосредственно либо через третьих лиц коррупционной деятельности, включая посредничество в ее осуществлении.</w:t>
      </w:r>
    </w:p>
    <w:p w14:paraId="5C4AD0CE"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10) Принцип непрерывного информирования и обучения.</w:t>
      </w:r>
    </w:p>
    <w:p w14:paraId="3D395F14"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Контрольно-счётная палата придерживается принципа непрерывного информирования и обучения работников Контрольно-счётной палаты в сфере противодействия коррупции.</w:t>
      </w:r>
    </w:p>
    <w:p w14:paraId="5D015FDA"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Должностные лица и работники Контрольно-счётной палаты информируются в установленном Контрольно-счетной палатой порядке о необходимости соблюдения положений законодательства Российской Федерации в области противодействия коррупции и антикоррупционной политики Контрольно-счётной палаты.</w:t>
      </w:r>
    </w:p>
    <w:p w14:paraId="18C70304"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Работники Контрольно-счётной палаты регулярно проходят обучение в области противодействия коррупции.</w:t>
      </w:r>
    </w:p>
    <w:p w14:paraId="25CB7B9C" w14:textId="0F72DAAB"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11)</w:t>
      </w:r>
      <w:r w:rsidR="00C064A8">
        <w:rPr>
          <w:rFonts w:ascii="Times New Roman" w:hAnsi="Times New Roman" w:cs="Times New Roman"/>
          <w:sz w:val="26"/>
          <w:szCs w:val="26"/>
        </w:rPr>
        <w:t xml:space="preserve"> </w:t>
      </w:r>
      <w:r w:rsidRPr="004D2A30">
        <w:rPr>
          <w:rFonts w:ascii="Times New Roman" w:hAnsi="Times New Roman" w:cs="Times New Roman"/>
          <w:sz w:val="26"/>
          <w:szCs w:val="26"/>
        </w:rPr>
        <w:t>Принцип вовлеченности работников.</w:t>
      </w:r>
    </w:p>
    <w:p w14:paraId="0A51CA45"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Информирование должностных лиц/работников Контрольно-счётной палаты о положениях законодательства о противодействии коррупции и их активное формирование и реализации антикоррупционных стандартов и процедур.</w:t>
      </w:r>
    </w:p>
    <w:p w14:paraId="7EC96E30" w14:textId="77777777" w:rsidR="004D2A30" w:rsidRPr="004D2A30" w:rsidRDefault="004D2A30" w:rsidP="004D2A30">
      <w:pPr>
        <w:spacing w:after="0" w:line="240" w:lineRule="auto"/>
        <w:ind w:firstLine="709"/>
        <w:jc w:val="both"/>
        <w:rPr>
          <w:rFonts w:ascii="Times New Roman" w:hAnsi="Times New Roman" w:cs="Times New Roman"/>
          <w:sz w:val="26"/>
          <w:szCs w:val="26"/>
        </w:rPr>
      </w:pPr>
    </w:p>
    <w:p w14:paraId="10951F53" w14:textId="25D5C008" w:rsidR="004D2A30" w:rsidRPr="003053AC" w:rsidRDefault="004D2A30" w:rsidP="003053AC">
      <w:pPr>
        <w:pStyle w:val="a4"/>
        <w:numPr>
          <w:ilvl w:val="0"/>
          <w:numId w:val="3"/>
        </w:numPr>
        <w:spacing w:after="0" w:line="240" w:lineRule="auto"/>
        <w:jc w:val="center"/>
        <w:rPr>
          <w:rFonts w:ascii="Times New Roman" w:hAnsi="Times New Roman" w:cs="Times New Roman"/>
          <w:b/>
          <w:bCs/>
          <w:sz w:val="26"/>
          <w:szCs w:val="26"/>
        </w:rPr>
      </w:pPr>
      <w:r w:rsidRPr="003053AC">
        <w:rPr>
          <w:rFonts w:ascii="Times New Roman" w:hAnsi="Times New Roman" w:cs="Times New Roman"/>
          <w:b/>
          <w:bCs/>
          <w:sz w:val="26"/>
          <w:szCs w:val="26"/>
        </w:rPr>
        <w:t>Круг лиц, попадающих под действие антикоррупционной политики</w:t>
      </w:r>
    </w:p>
    <w:p w14:paraId="6043D881" w14:textId="77777777" w:rsidR="003053AC" w:rsidRPr="003053AC" w:rsidRDefault="003053AC" w:rsidP="003053AC">
      <w:pPr>
        <w:pStyle w:val="a4"/>
        <w:spacing w:after="0" w:line="240" w:lineRule="auto"/>
        <w:ind w:left="1069"/>
        <w:rPr>
          <w:rFonts w:ascii="Times New Roman" w:hAnsi="Times New Roman" w:cs="Times New Roman"/>
          <w:b/>
          <w:bCs/>
          <w:sz w:val="26"/>
          <w:szCs w:val="26"/>
        </w:rPr>
      </w:pPr>
    </w:p>
    <w:p w14:paraId="43DF7E9B" w14:textId="77777777" w:rsidR="004D2A30" w:rsidRPr="004D2A30" w:rsidRDefault="004D2A30" w:rsidP="004D2A30">
      <w:pPr>
        <w:spacing w:after="0" w:line="240" w:lineRule="auto"/>
        <w:ind w:firstLine="709"/>
        <w:jc w:val="both"/>
        <w:rPr>
          <w:rFonts w:ascii="Times New Roman" w:hAnsi="Times New Roman" w:cs="Times New Roman"/>
          <w:color w:val="FF0000"/>
          <w:sz w:val="26"/>
          <w:szCs w:val="26"/>
        </w:rPr>
      </w:pPr>
      <w:r w:rsidRPr="004D2A30">
        <w:rPr>
          <w:rFonts w:ascii="Times New Roman" w:hAnsi="Times New Roman" w:cs="Times New Roman"/>
          <w:sz w:val="26"/>
          <w:szCs w:val="26"/>
        </w:rPr>
        <w:lastRenderedPageBreak/>
        <w:t>5.1. Основным кругом лиц, попадающих под действие антикоррупционной политики, являются должностные лица/работники Контрольно-счётной палаты,</w:t>
      </w:r>
      <w:r w:rsidRPr="004D2A30">
        <w:rPr>
          <w:rFonts w:ascii="Times New Roman" w:hAnsi="Times New Roman" w:cs="Times New Roman"/>
          <w:color w:val="FF0000"/>
          <w:sz w:val="26"/>
          <w:szCs w:val="26"/>
        </w:rPr>
        <w:t xml:space="preserve"> </w:t>
      </w:r>
      <w:r w:rsidRPr="004D2A30">
        <w:rPr>
          <w:rFonts w:ascii="Times New Roman" w:hAnsi="Times New Roman" w:cs="Times New Roman"/>
          <w:sz w:val="26"/>
          <w:szCs w:val="26"/>
        </w:rPr>
        <w:t>находящиеся с ней в трудовых отношениях, вне зависимости от занимаемой должности и выполняемых функций.</w:t>
      </w:r>
      <w:r w:rsidRPr="004D2A30">
        <w:rPr>
          <w:rFonts w:ascii="Times New Roman" w:hAnsi="Times New Roman" w:cs="Times New Roman"/>
          <w:color w:val="FF0000"/>
          <w:sz w:val="26"/>
          <w:szCs w:val="26"/>
        </w:rPr>
        <w:t xml:space="preserve"> </w:t>
      </w:r>
    </w:p>
    <w:p w14:paraId="603C0DCD" w14:textId="77777777" w:rsidR="00C064A8" w:rsidRDefault="00C064A8" w:rsidP="004D2A30">
      <w:pPr>
        <w:spacing w:after="0" w:line="240" w:lineRule="auto"/>
        <w:ind w:firstLine="709"/>
        <w:jc w:val="both"/>
        <w:rPr>
          <w:rFonts w:ascii="Times New Roman" w:hAnsi="Times New Roman" w:cs="Times New Roman"/>
          <w:b/>
          <w:sz w:val="26"/>
          <w:szCs w:val="26"/>
        </w:rPr>
      </w:pPr>
    </w:p>
    <w:p w14:paraId="1E245B4C" w14:textId="209CEC45" w:rsidR="004D2A30" w:rsidRPr="003053AC" w:rsidRDefault="004D2A30" w:rsidP="003053AC">
      <w:pPr>
        <w:pStyle w:val="a4"/>
        <w:numPr>
          <w:ilvl w:val="0"/>
          <w:numId w:val="3"/>
        </w:numPr>
        <w:spacing w:after="0" w:line="240" w:lineRule="auto"/>
        <w:jc w:val="center"/>
        <w:rPr>
          <w:rFonts w:ascii="Times New Roman" w:hAnsi="Times New Roman" w:cs="Times New Roman"/>
          <w:b/>
          <w:sz w:val="26"/>
          <w:szCs w:val="26"/>
        </w:rPr>
      </w:pPr>
      <w:r w:rsidRPr="003053AC">
        <w:rPr>
          <w:rFonts w:ascii="Times New Roman" w:hAnsi="Times New Roman" w:cs="Times New Roman"/>
          <w:b/>
          <w:sz w:val="26"/>
          <w:szCs w:val="26"/>
        </w:rPr>
        <w:t>Обязанности должностных лиц/работников</w:t>
      </w:r>
    </w:p>
    <w:p w14:paraId="2A3A7B67" w14:textId="77777777" w:rsidR="003053AC" w:rsidRPr="003053AC" w:rsidRDefault="003053AC" w:rsidP="003053AC">
      <w:pPr>
        <w:pStyle w:val="a4"/>
        <w:spacing w:after="0" w:line="240" w:lineRule="auto"/>
        <w:ind w:left="1069"/>
        <w:rPr>
          <w:rFonts w:ascii="Times New Roman" w:hAnsi="Times New Roman" w:cs="Times New Roman"/>
          <w:b/>
          <w:sz w:val="26"/>
          <w:szCs w:val="26"/>
        </w:rPr>
      </w:pPr>
    </w:p>
    <w:p w14:paraId="73CF45B4" w14:textId="0915F0B6" w:rsidR="004D2A30" w:rsidRPr="004D2A30" w:rsidRDefault="004D2A30" w:rsidP="004D2A30">
      <w:pPr>
        <w:spacing w:after="0" w:line="240" w:lineRule="auto"/>
        <w:ind w:firstLine="709"/>
        <w:jc w:val="both"/>
        <w:rPr>
          <w:rFonts w:ascii="Times New Roman" w:hAnsi="Times New Roman" w:cs="Times New Roman"/>
          <w:color w:val="FF0000"/>
          <w:sz w:val="26"/>
          <w:szCs w:val="26"/>
        </w:rPr>
      </w:pPr>
      <w:r w:rsidRPr="004D2A30">
        <w:rPr>
          <w:rFonts w:ascii="Times New Roman" w:hAnsi="Times New Roman" w:cs="Times New Roman"/>
          <w:sz w:val="26"/>
          <w:szCs w:val="26"/>
        </w:rPr>
        <w:t xml:space="preserve">6.1. Должностные лица/работники Контрольно-счётной палаты обязаны </w:t>
      </w:r>
      <w:r w:rsidR="00C064A8">
        <w:rPr>
          <w:rFonts w:ascii="Times New Roman" w:hAnsi="Times New Roman" w:cs="Times New Roman"/>
          <w:sz w:val="26"/>
          <w:szCs w:val="26"/>
        </w:rPr>
        <w:br/>
      </w:r>
      <w:r w:rsidRPr="004D2A30">
        <w:rPr>
          <w:rFonts w:ascii="Times New Roman" w:hAnsi="Times New Roman" w:cs="Times New Roman"/>
          <w:sz w:val="26"/>
          <w:szCs w:val="26"/>
        </w:rPr>
        <w:t xml:space="preserve">в рамках своих полномочий обеспечивать эффективность применяемых мер </w:t>
      </w:r>
      <w:r w:rsidR="00C064A8">
        <w:rPr>
          <w:rFonts w:ascii="Times New Roman" w:hAnsi="Times New Roman" w:cs="Times New Roman"/>
          <w:sz w:val="26"/>
          <w:szCs w:val="26"/>
        </w:rPr>
        <w:br/>
      </w:r>
      <w:r w:rsidRPr="004D2A30">
        <w:rPr>
          <w:rFonts w:ascii="Times New Roman" w:hAnsi="Times New Roman" w:cs="Times New Roman"/>
          <w:sz w:val="26"/>
          <w:szCs w:val="26"/>
        </w:rPr>
        <w:t>по противодействию коррупции.</w:t>
      </w:r>
    </w:p>
    <w:p w14:paraId="71B1F516" w14:textId="4EAEDF5E"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6.2.</w:t>
      </w:r>
      <w:r w:rsidRPr="004D2A30">
        <w:rPr>
          <w:rFonts w:ascii="Times New Roman" w:hAnsi="Times New Roman" w:cs="Times New Roman"/>
          <w:color w:val="FF0000"/>
          <w:sz w:val="26"/>
          <w:szCs w:val="26"/>
        </w:rPr>
        <w:t xml:space="preserve"> </w:t>
      </w:r>
      <w:r w:rsidRPr="004D2A30">
        <w:rPr>
          <w:rFonts w:ascii="Times New Roman" w:hAnsi="Times New Roman" w:cs="Times New Roman"/>
          <w:sz w:val="26"/>
          <w:szCs w:val="26"/>
        </w:rPr>
        <w:t xml:space="preserve">Должностные лица и работники Контрольно-счётной палаты обязаны </w:t>
      </w:r>
      <w:r w:rsidR="00C064A8">
        <w:rPr>
          <w:rFonts w:ascii="Times New Roman" w:hAnsi="Times New Roman" w:cs="Times New Roman"/>
          <w:sz w:val="26"/>
          <w:szCs w:val="26"/>
        </w:rPr>
        <w:br/>
      </w:r>
      <w:r w:rsidRPr="004D2A30">
        <w:rPr>
          <w:rFonts w:ascii="Times New Roman" w:hAnsi="Times New Roman" w:cs="Times New Roman"/>
          <w:sz w:val="26"/>
          <w:szCs w:val="26"/>
        </w:rPr>
        <w:t xml:space="preserve">в связи с исполнением ими должностных обязанностей, в соответствии </w:t>
      </w:r>
      <w:r w:rsidR="00C064A8">
        <w:rPr>
          <w:rFonts w:ascii="Times New Roman" w:hAnsi="Times New Roman" w:cs="Times New Roman"/>
          <w:sz w:val="26"/>
          <w:szCs w:val="26"/>
        </w:rPr>
        <w:br/>
      </w:r>
      <w:r w:rsidRPr="004D2A30">
        <w:rPr>
          <w:rFonts w:ascii="Times New Roman" w:hAnsi="Times New Roman" w:cs="Times New Roman"/>
          <w:sz w:val="26"/>
          <w:szCs w:val="26"/>
        </w:rPr>
        <w:t xml:space="preserve">с трудовым/служебным контрактом должны: </w:t>
      </w:r>
    </w:p>
    <w:p w14:paraId="53144002" w14:textId="25BC0B6A"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w:t>
      </w:r>
      <w:r w:rsidR="00C064A8">
        <w:rPr>
          <w:rFonts w:ascii="Times New Roman" w:hAnsi="Times New Roman" w:cs="Times New Roman"/>
          <w:sz w:val="26"/>
          <w:szCs w:val="26"/>
        </w:rPr>
        <w:t xml:space="preserve"> </w:t>
      </w:r>
      <w:r w:rsidRPr="004D2A30">
        <w:rPr>
          <w:rFonts w:ascii="Times New Roman" w:hAnsi="Times New Roman" w:cs="Times New Roman"/>
          <w:sz w:val="26"/>
          <w:szCs w:val="26"/>
        </w:rPr>
        <w:t>руководствоваться требованиями настоящего Положения и неукоснительно соблюдать принципы антикоррупционной политики;</w:t>
      </w:r>
    </w:p>
    <w:p w14:paraId="4AE85FAC" w14:textId="3A0EBB6C"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w:t>
      </w:r>
      <w:r w:rsidR="00C064A8">
        <w:rPr>
          <w:rFonts w:ascii="Times New Roman" w:hAnsi="Times New Roman" w:cs="Times New Roman"/>
          <w:sz w:val="26"/>
          <w:szCs w:val="26"/>
        </w:rPr>
        <w:t xml:space="preserve"> </w:t>
      </w:r>
      <w:r w:rsidRPr="004D2A30">
        <w:rPr>
          <w:rFonts w:ascii="Times New Roman" w:hAnsi="Times New Roman" w:cs="Times New Roman"/>
          <w:sz w:val="26"/>
          <w:szCs w:val="26"/>
        </w:rPr>
        <w:t>избегать совершения и участия в совершении коррупционных правонарушений, в том числе в интересах или от имени Контрольно-счётной палаты;</w:t>
      </w:r>
    </w:p>
    <w:p w14:paraId="4FAB263F" w14:textId="6238F6DF"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w:t>
      </w:r>
      <w:r w:rsidR="00C064A8">
        <w:rPr>
          <w:rFonts w:ascii="Times New Roman" w:hAnsi="Times New Roman" w:cs="Times New Roman"/>
          <w:sz w:val="26"/>
          <w:szCs w:val="26"/>
        </w:rPr>
        <w:t xml:space="preserve"> </w:t>
      </w:r>
      <w:r w:rsidRPr="004D2A30">
        <w:rPr>
          <w:rFonts w:ascii="Times New Roman" w:hAnsi="Times New Roman" w:cs="Times New Roman"/>
          <w:sz w:val="26"/>
          <w:szCs w:val="26"/>
        </w:rPr>
        <w:t>исключать поведение, которое может быть истолковано окружающими как готовность совершить или участвовать в совершении коррупционного правонарушения, в том числе в интересах или от имени Контрольно-счётной палаты.</w:t>
      </w:r>
    </w:p>
    <w:p w14:paraId="73E713C7"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6.3. Работники Контрольно-счётной палаты в связи с исполнением ими должностных обязанностей, в соответствии со служебным контрактом должны:</w:t>
      </w:r>
    </w:p>
    <w:p w14:paraId="02EEB1C8" w14:textId="77777777" w:rsidR="004D2A30" w:rsidRPr="004D2A30" w:rsidRDefault="004D2A30" w:rsidP="004D2A30">
      <w:pPr>
        <w:spacing w:after="0" w:line="240" w:lineRule="auto"/>
        <w:ind w:firstLine="709"/>
        <w:jc w:val="both"/>
        <w:rPr>
          <w:rFonts w:ascii="Times New Roman" w:hAnsi="Times New Roman" w:cs="Times New Roman"/>
          <w:color w:val="FF0000"/>
          <w:sz w:val="26"/>
          <w:szCs w:val="26"/>
        </w:rPr>
      </w:pPr>
      <w:r w:rsidRPr="004D2A30">
        <w:rPr>
          <w:rFonts w:ascii="Times New Roman" w:hAnsi="Times New Roman" w:cs="Times New Roman"/>
          <w:sz w:val="26"/>
          <w:szCs w:val="26"/>
        </w:rPr>
        <w:t>- незамедлительно информировать председателя Контрольно-счётной палаты о случаях склонения к совершению коррупционных правонарушений;</w:t>
      </w:r>
      <w:r w:rsidRPr="004D2A30">
        <w:rPr>
          <w:rFonts w:ascii="Times New Roman" w:hAnsi="Times New Roman" w:cs="Times New Roman"/>
          <w:color w:val="FF0000"/>
          <w:sz w:val="26"/>
          <w:szCs w:val="26"/>
        </w:rPr>
        <w:t xml:space="preserve"> </w:t>
      </w:r>
    </w:p>
    <w:p w14:paraId="1A26FC22" w14:textId="77777777" w:rsidR="004D2A30" w:rsidRPr="004D2A30" w:rsidRDefault="004D2A30" w:rsidP="004D2A30">
      <w:pPr>
        <w:spacing w:after="0" w:line="240" w:lineRule="auto"/>
        <w:ind w:firstLine="709"/>
        <w:jc w:val="both"/>
        <w:rPr>
          <w:rFonts w:ascii="Times New Roman" w:hAnsi="Times New Roman" w:cs="Times New Roman"/>
          <w:color w:val="FF0000"/>
          <w:sz w:val="26"/>
          <w:szCs w:val="26"/>
        </w:rPr>
      </w:pPr>
      <w:r w:rsidRPr="004D2A30">
        <w:rPr>
          <w:rFonts w:ascii="Times New Roman" w:hAnsi="Times New Roman" w:cs="Times New Roman"/>
          <w:sz w:val="26"/>
          <w:szCs w:val="26"/>
        </w:rPr>
        <w:t>- незамедлительно информировать председателя Контрольно-счётной палаты о ставших известными им случаях  совершения коррупционных правонарушений;</w:t>
      </w:r>
      <w:r w:rsidRPr="004D2A30">
        <w:rPr>
          <w:rFonts w:ascii="Times New Roman" w:hAnsi="Times New Roman" w:cs="Times New Roman"/>
          <w:color w:val="FF0000"/>
          <w:sz w:val="26"/>
          <w:szCs w:val="26"/>
        </w:rPr>
        <w:t xml:space="preserve"> </w:t>
      </w:r>
    </w:p>
    <w:p w14:paraId="64A359DA" w14:textId="3E63C4A5"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w:t>
      </w:r>
      <w:r w:rsidR="00C064A8">
        <w:rPr>
          <w:rFonts w:ascii="Times New Roman" w:hAnsi="Times New Roman" w:cs="Times New Roman"/>
          <w:sz w:val="26"/>
          <w:szCs w:val="26"/>
        </w:rPr>
        <w:t xml:space="preserve"> </w:t>
      </w:r>
      <w:r w:rsidRPr="004D2A30">
        <w:rPr>
          <w:rFonts w:ascii="Times New Roman" w:hAnsi="Times New Roman" w:cs="Times New Roman"/>
          <w:sz w:val="26"/>
          <w:szCs w:val="26"/>
        </w:rPr>
        <w:t>уведомлять председателя Контрольно-счётной палаты о возникшем конфликте интересов либо о возможности его возникновения.</w:t>
      </w:r>
    </w:p>
    <w:p w14:paraId="69BAE532" w14:textId="77777777" w:rsidR="004D2A30" w:rsidRPr="004D2A30" w:rsidRDefault="004D2A30" w:rsidP="004D2A30">
      <w:pPr>
        <w:spacing w:after="0" w:line="240" w:lineRule="auto"/>
        <w:ind w:firstLine="709"/>
        <w:jc w:val="both"/>
        <w:rPr>
          <w:rFonts w:ascii="Times New Roman" w:hAnsi="Times New Roman" w:cs="Times New Roman"/>
          <w:sz w:val="26"/>
          <w:szCs w:val="26"/>
        </w:rPr>
      </w:pPr>
    </w:p>
    <w:p w14:paraId="41F7A9AC" w14:textId="17CDF730" w:rsidR="004D2A30" w:rsidRPr="003053AC" w:rsidRDefault="004D2A30" w:rsidP="003053AC">
      <w:pPr>
        <w:pStyle w:val="a4"/>
        <w:numPr>
          <w:ilvl w:val="0"/>
          <w:numId w:val="3"/>
        </w:numPr>
        <w:spacing w:after="0" w:line="240" w:lineRule="auto"/>
        <w:jc w:val="center"/>
        <w:rPr>
          <w:rFonts w:ascii="Times New Roman" w:hAnsi="Times New Roman" w:cs="Times New Roman"/>
          <w:b/>
          <w:sz w:val="26"/>
          <w:szCs w:val="26"/>
        </w:rPr>
      </w:pPr>
      <w:r w:rsidRPr="003053AC">
        <w:rPr>
          <w:rFonts w:ascii="Times New Roman" w:hAnsi="Times New Roman" w:cs="Times New Roman"/>
          <w:b/>
          <w:sz w:val="26"/>
          <w:szCs w:val="26"/>
        </w:rPr>
        <w:t>Антикоррупционное просвещение работников</w:t>
      </w:r>
    </w:p>
    <w:p w14:paraId="1472EBD5" w14:textId="77777777" w:rsidR="003053AC" w:rsidRPr="003053AC" w:rsidRDefault="003053AC" w:rsidP="003053AC">
      <w:pPr>
        <w:pStyle w:val="a4"/>
        <w:spacing w:after="0" w:line="240" w:lineRule="auto"/>
        <w:ind w:left="1069"/>
        <w:rPr>
          <w:rFonts w:ascii="Times New Roman" w:hAnsi="Times New Roman" w:cs="Times New Roman"/>
          <w:b/>
          <w:sz w:val="26"/>
          <w:szCs w:val="26"/>
        </w:rPr>
      </w:pPr>
    </w:p>
    <w:p w14:paraId="553504A6" w14:textId="6185AFA1"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 xml:space="preserve">7.1. Антикоррупционное просвещение работников Контрольно-счётной палаты осуществляется в целях формирования антикоррупционного мировоззрения, нетерпимости к коррупционному поведению, повышения уровня правосознания </w:t>
      </w:r>
      <w:r w:rsidR="00780BCD">
        <w:rPr>
          <w:rFonts w:ascii="Times New Roman" w:hAnsi="Times New Roman" w:cs="Times New Roman"/>
          <w:sz w:val="26"/>
          <w:szCs w:val="26"/>
        </w:rPr>
        <w:br/>
      </w:r>
      <w:r w:rsidRPr="004D2A30">
        <w:rPr>
          <w:rFonts w:ascii="Times New Roman" w:hAnsi="Times New Roman" w:cs="Times New Roman"/>
          <w:sz w:val="26"/>
          <w:szCs w:val="26"/>
        </w:rPr>
        <w:t>и правовой культуры работников Контрольно-счётной палаты на плановой основе посредством антикоррупционного образования и антикоррупционного консультирования.</w:t>
      </w:r>
    </w:p>
    <w:p w14:paraId="6E0033FC"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7.2. Антикоррупционное консультирование работников Контрольно-счётной палаты осуществляется в индивидуальном порядке.</w:t>
      </w:r>
    </w:p>
    <w:p w14:paraId="18D74907" w14:textId="77777777" w:rsidR="004D2A30" w:rsidRPr="004D2A30" w:rsidRDefault="004D2A30" w:rsidP="004D2A30">
      <w:pPr>
        <w:spacing w:after="0" w:line="240" w:lineRule="auto"/>
        <w:ind w:firstLine="709"/>
        <w:jc w:val="both"/>
        <w:rPr>
          <w:rFonts w:ascii="Times New Roman" w:hAnsi="Times New Roman" w:cs="Times New Roman"/>
          <w:sz w:val="26"/>
          <w:szCs w:val="26"/>
        </w:rPr>
      </w:pPr>
    </w:p>
    <w:p w14:paraId="16195C66" w14:textId="5B4DA064" w:rsidR="004D2A30" w:rsidRPr="003053AC" w:rsidRDefault="004D2A30" w:rsidP="003053AC">
      <w:pPr>
        <w:pStyle w:val="a4"/>
        <w:numPr>
          <w:ilvl w:val="0"/>
          <w:numId w:val="3"/>
        </w:numPr>
        <w:spacing w:after="0" w:line="240" w:lineRule="auto"/>
        <w:jc w:val="center"/>
        <w:rPr>
          <w:rFonts w:ascii="Times New Roman" w:hAnsi="Times New Roman" w:cs="Times New Roman"/>
          <w:b/>
          <w:sz w:val="26"/>
          <w:szCs w:val="26"/>
        </w:rPr>
      </w:pPr>
      <w:r w:rsidRPr="003053AC">
        <w:rPr>
          <w:rFonts w:ascii="Times New Roman" w:hAnsi="Times New Roman" w:cs="Times New Roman"/>
          <w:b/>
          <w:sz w:val="26"/>
          <w:szCs w:val="26"/>
        </w:rPr>
        <w:t>Сотрудничество с правоохранительными органами в сфере противодействия коррупции</w:t>
      </w:r>
    </w:p>
    <w:p w14:paraId="1EF9415F" w14:textId="77777777" w:rsidR="003053AC" w:rsidRPr="003053AC" w:rsidRDefault="003053AC" w:rsidP="003053AC">
      <w:pPr>
        <w:pStyle w:val="a4"/>
        <w:spacing w:after="0" w:line="240" w:lineRule="auto"/>
        <w:ind w:left="1069"/>
        <w:rPr>
          <w:rFonts w:ascii="Times New Roman" w:hAnsi="Times New Roman" w:cs="Times New Roman"/>
          <w:b/>
          <w:sz w:val="26"/>
          <w:szCs w:val="26"/>
        </w:rPr>
      </w:pPr>
    </w:p>
    <w:p w14:paraId="65FA7A23"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 xml:space="preserve">8.1. Контрольно-счётная палата осуществляет взаимодействие с правоохранительными органами в форме оказания содействия уполномоченным представителям правоохранительных органов при проведении ими контрольно-надзорных мероприятий в Контрольно-счётной палате по вопросам предупреждения и противодействия коррупции и мероприятий по пресечению или расследованию </w:t>
      </w:r>
      <w:r w:rsidRPr="004D2A30">
        <w:rPr>
          <w:rFonts w:ascii="Times New Roman" w:hAnsi="Times New Roman" w:cs="Times New Roman"/>
          <w:sz w:val="26"/>
          <w:szCs w:val="26"/>
        </w:rPr>
        <w:lastRenderedPageBreak/>
        <w:t>коррупционных правонарушений, включая оперативно-розыскные мероприятия, и принимает на себя обязательство сообщать в правоохранительные органы обо всех случаях выявления коррупционных правонарушений.</w:t>
      </w:r>
    </w:p>
    <w:p w14:paraId="552C7CAF"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8.2. Контрольно-счётная палата принимает на себя обязательство воздерживаться от каких-либо санкций в отношении работников, сообщивших в правоохранительные органы о ставшей им известной в ходе выполнения должностных обязанностей информации о подготовке к совершению или совершении коррупционного правонарушения.</w:t>
      </w:r>
    </w:p>
    <w:p w14:paraId="26B83BF6"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8.3. Контрольно-счётная палата обеспечивает конфиденциальность факта обращения работников о коррупционном правонарушении.</w:t>
      </w:r>
    </w:p>
    <w:p w14:paraId="04E125E9" w14:textId="4AFB739C"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 xml:space="preserve">8.4. Должностные лица и работники Контрольно-счётной палаты оказывают поддержку правоохранительным органам в выявлении и расследовании фактов коррупции, предпринимают необходимые меры по сохранению и передаче </w:t>
      </w:r>
      <w:r w:rsidR="00780BCD">
        <w:rPr>
          <w:rFonts w:ascii="Times New Roman" w:hAnsi="Times New Roman" w:cs="Times New Roman"/>
          <w:sz w:val="26"/>
          <w:szCs w:val="26"/>
        </w:rPr>
        <w:br/>
      </w:r>
      <w:r w:rsidRPr="004D2A30">
        <w:rPr>
          <w:rFonts w:ascii="Times New Roman" w:hAnsi="Times New Roman" w:cs="Times New Roman"/>
          <w:sz w:val="26"/>
          <w:szCs w:val="26"/>
        </w:rPr>
        <w:t xml:space="preserve">в правоохранительные органы документов и информации, содержащих данные </w:t>
      </w:r>
      <w:r w:rsidR="00780BCD">
        <w:rPr>
          <w:rFonts w:ascii="Times New Roman" w:hAnsi="Times New Roman" w:cs="Times New Roman"/>
          <w:sz w:val="26"/>
          <w:szCs w:val="26"/>
        </w:rPr>
        <w:br/>
      </w:r>
      <w:r w:rsidRPr="004D2A30">
        <w:rPr>
          <w:rFonts w:ascii="Times New Roman" w:hAnsi="Times New Roman" w:cs="Times New Roman"/>
          <w:sz w:val="26"/>
          <w:szCs w:val="26"/>
        </w:rPr>
        <w:t>о коррупционных правонарушениях.</w:t>
      </w:r>
    </w:p>
    <w:p w14:paraId="4C781171" w14:textId="77777777" w:rsidR="004D2A30" w:rsidRPr="004D2A30" w:rsidRDefault="004D2A30" w:rsidP="004D2A30">
      <w:pPr>
        <w:spacing w:after="0" w:line="240" w:lineRule="auto"/>
        <w:ind w:firstLine="709"/>
        <w:jc w:val="both"/>
        <w:rPr>
          <w:rFonts w:ascii="Times New Roman" w:hAnsi="Times New Roman" w:cs="Times New Roman"/>
          <w:sz w:val="26"/>
          <w:szCs w:val="26"/>
        </w:rPr>
      </w:pPr>
    </w:p>
    <w:p w14:paraId="354205ED" w14:textId="0AF634DA" w:rsidR="004D2A30" w:rsidRPr="003053AC" w:rsidRDefault="004D2A30" w:rsidP="003053AC">
      <w:pPr>
        <w:pStyle w:val="a4"/>
        <w:numPr>
          <w:ilvl w:val="0"/>
          <w:numId w:val="3"/>
        </w:numPr>
        <w:spacing w:after="0" w:line="240" w:lineRule="auto"/>
        <w:jc w:val="center"/>
        <w:rPr>
          <w:rFonts w:ascii="Times New Roman" w:hAnsi="Times New Roman" w:cs="Times New Roman"/>
          <w:b/>
          <w:sz w:val="26"/>
          <w:szCs w:val="26"/>
        </w:rPr>
      </w:pPr>
      <w:r w:rsidRPr="003053AC">
        <w:rPr>
          <w:rFonts w:ascii="Times New Roman" w:hAnsi="Times New Roman" w:cs="Times New Roman"/>
          <w:b/>
          <w:sz w:val="26"/>
          <w:szCs w:val="26"/>
        </w:rPr>
        <w:t>Ответственность за несоблюдение требований настоящего Положения и нарушение антикоррупционного законодательства</w:t>
      </w:r>
    </w:p>
    <w:p w14:paraId="4B68B50B" w14:textId="77777777" w:rsidR="003053AC" w:rsidRPr="003053AC" w:rsidRDefault="003053AC" w:rsidP="003053AC">
      <w:pPr>
        <w:spacing w:after="0" w:line="240" w:lineRule="auto"/>
        <w:jc w:val="center"/>
        <w:rPr>
          <w:rFonts w:ascii="Times New Roman" w:hAnsi="Times New Roman" w:cs="Times New Roman"/>
          <w:b/>
          <w:sz w:val="26"/>
          <w:szCs w:val="26"/>
        </w:rPr>
      </w:pPr>
      <w:bookmarkStart w:id="0" w:name="_GoBack"/>
      <w:bookmarkEnd w:id="0"/>
    </w:p>
    <w:p w14:paraId="40EA21D3"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9.1. Должностные лица и работники Контрольно-счётной палаты должны руководствоваться настоящей антикоррупционной политикой и неукоснительно соблюдать закрепленные в ней принципы и требования.</w:t>
      </w:r>
    </w:p>
    <w:p w14:paraId="7120757D" w14:textId="2B8EF659"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 xml:space="preserve">9.2. Председатель Контрольно-счётной палаты является ответственным </w:t>
      </w:r>
      <w:r w:rsidR="00780BCD">
        <w:rPr>
          <w:rFonts w:ascii="Times New Roman" w:hAnsi="Times New Roman" w:cs="Times New Roman"/>
          <w:sz w:val="26"/>
          <w:szCs w:val="26"/>
        </w:rPr>
        <w:br/>
      </w:r>
      <w:r w:rsidRPr="004D2A30">
        <w:rPr>
          <w:rFonts w:ascii="Times New Roman" w:hAnsi="Times New Roman" w:cs="Times New Roman"/>
          <w:sz w:val="26"/>
          <w:szCs w:val="26"/>
        </w:rPr>
        <w:t>за обеспечение контроля в части соблюдения требований настоящей антикоррупционной политики лицам, замещающим должности муниципальной службы в Контрольно-счётной палате.</w:t>
      </w:r>
    </w:p>
    <w:p w14:paraId="05483473" w14:textId="77777777" w:rsidR="004D2A30" w:rsidRPr="004D2A30" w:rsidRDefault="004D2A30" w:rsidP="004D2A30">
      <w:pPr>
        <w:spacing w:after="0" w:line="240" w:lineRule="auto"/>
        <w:ind w:firstLine="709"/>
        <w:jc w:val="both"/>
        <w:rPr>
          <w:rFonts w:ascii="Times New Roman" w:hAnsi="Times New Roman" w:cs="Times New Roman"/>
          <w:sz w:val="26"/>
          <w:szCs w:val="26"/>
        </w:rPr>
      </w:pPr>
      <w:r w:rsidRPr="004D2A30">
        <w:rPr>
          <w:rFonts w:ascii="Times New Roman" w:hAnsi="Times New Roman" w:cs="Times New Roman"/>
          <w:sz w:val="26"/>
          <w:szCs w:val="26"/>
        </w:rPr>
        <w:t>9.3. Лица, виновные в нарушении требований антикоррупционного законодательства, несут ответственность в порядке и по основаниям, предусмотренным законодательством Российской Федерации.</w:t>
      </w:r>
    </w:p>
    <w:p w14:paraId="3E10D2F4" w14:textId="77777777" w:rsidR="0091694B" w:rsidRPr="004D2A30" w:rsidRDefault="0091694B" w:rsidP="004D2A30">
      <w:pPr>
        <w:spacing w:after="0" w:line="240" w:lineRule="auto"/>
        <w:ind w:firstLine="709"/>
        <w:jc w:val="right"/>
        <w:rPr>
          <w:rFonts w:ascii="Times New Roman" w:hAnsi="Times New Roman" w:cs="Times New Roman"/>
          <w:sz w:val="28"/>
          <w:szCs w:val="28"/>
        </w:rPr>
      </w:pPr>
    </w:p>
    <w:sectPr w:rsidR="0091694B" w:rsidRPr="004D2A30" w:rsidSect="007C32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3"/>
    <w:name w:val="WW8Num3"/>
    <w:lvl w:ilvl="0">
      <w:start w:val="1"/>
      <w:numFmt w:val="decimal"/>
      <w:lvlText w:val="%1."/>
      <w:lvlJc w:val="left"/>
      <w:pPr>
        <w:tabs>
          <w:tab w:val="num" w:pos="0"/>
        </w:tabs>
        <w:ind w:left="720" w:hanging="360"/>
      </w:pPr>
      <w:rPr>
        <w:rFonts w:hint="default"/>
        <w:sz w:val="28"/>
        <w:szCs w:val="28"/>
      </w:rPr>
    </w:lvl>
  </w:abstractNum>
  <w:abstractNum w:abstractNumId="1" w15:restartNumberingAfterBreak="0">
    <w:nsid w:val="1E572CB6"/>
    <w:multiLevelType w:val="hybridMultilevel"/>
    <w:tmpl w:val="3334D298"/>
    <w:lvl w:ilvl="0" w:tplc="28BAB8F6">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508C5ED2"/>
    <w:multiLevelType w:val="hybridMultilevel"/>
    <w:tmpl w:val="4AB08ED2"/>
    <w:lvl w:ilvl="0" w:tplc="6E288C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49A"/>
    <w:rsid w:val="00000688"/>
    <w:rsid w:val="0001300A"/>
    <w:rsid w:val="000241ED"/>
    <w:rsid w:val="00040962"/>
    <w:rsid w:val="000425DA"/>
    <w:rsid w:val="00067A0D"/>
    <w:rsid w:val="00070989"/>
    <w:rsid w:val="00072A5D"/>
    <w:rsid w:val="00097712"/>
    <w:rsid w:val="000A1741"/>
    <w:rsid w:val="000B7832"/>
    <w:rsid w:val="000C455E"/>
    <w:rsid w:val="000F0044"/>
    <w:rsid w:val="00103507"/>
    <w:rsid w:val="00120A72"/>
    <w:rsid w:val="00123FB9"/>
    <w:rsid w:val="00133517"/>
    <w:rsid w:val="001354C1"/>
    <w:rsid w:val="00143CAD"/>
    <w:rsid w:val="00155F60"/>
    <w:rsid w:val="00177660"/>
    <w:rsid w:val="00186659"/>
    <w:rsid w:val="00195076"/>
    <w:rsid w:val="001951B1"/>
    <w:rsid w:val="001960C9"/>
    <w:rsid w:val="001A05BD"/>
    <w:rsid w:val="001C137C"/>
    <w:rsid w:val="001D6A6D"/>
    <w:rsid w:val="001D7D42"/>
    <w:rsid w:val="001E11B4"/>
    <w:rsid w:val="001F738D"/>
    <w:rsid w:val="0020577E"/>
    <w:rsid w:val="00224196"/>
    <w:rsid w:val="00227AF5"/>
    <w:rsid w:val="00242264"/>
    <w:rsid w:val="0024566A"/>
    <w:rsid w:val="00262919"/>
    <w:rsid w:val="002748CF"/>
    <w:rsid w:val="0027548B"/>
    <w:rsid w:val="00281770"/>
    <w:rsid w:val="002948B7"/>
    <w:rsid w:val="002B0AB0"/>
    <w:rsid w:val="002D4C29"/>
    <w:rsid w:val="002F0BE6"/>
    <w:rsid w:val="003036AB"/>
    <w:rsid w:val="003053AC"/>
    <w:rsid w:val="0031261E"/>
    <w:rsid w:val="00324B4D"/>
    <w:rsid w:val="00326B21"/>
    <w:rsid w:val="003354B8"/>
    <w:rsid w:val="00365E10"/>
    <w:rsid w:val="00384CCA"/>
    <w:rsid w:val="003C296D"/>
    <w:rsid w:val="003D2AC7"/>
    <w:rsid w:val="003F649D"/>
    <w:rsid w:val="0041292F"/>
    <w:rsid w:val="00414E64"/>
    <w:rsid w:val="0042595A"/>
    <w:rsid w:val="004470C7"/>
    <w:rsid w:val="00456A96"/>
    <w:rsid w:val="00474766"/>
    <w:rsid w:val="00475D65"/>
    <w:rsid w:val="00496BB5"/>
    <w:rsid w:val="004C21EB"/>
    <w:rsid w:val="004C5B86"/>
    <w:rsid w:val="004D2A30"/>
    <w:rsid w:val="004E65B1"/>
    <w:rsid w:val="00500A04"/>
    <w:rsid w:val="005029E6"/>
    <w:rsid w:val="00506D97"/>
    <w:rsid w:val="005342DE"/>
    <w:rsid w:val="0054540E"/>
    <w:rsid w:val="005476A2"/>
    <w:rsid w:val="00553C8D"/>
    <w:rsid w:val="005A43D4"/>
    <w:rsid w:val="005B0FCA"/>
    <w:rsid w:val="005B634D"/>
    <w:rsid w:val="005B7A20"/>
    <w:rsid w:val="005C3A6F"/>
    <w:rsid w:val="005D25EF"/>
    <w:rsid w:val="005D79AA"/>
    <w:rsid w:val="005E071F"/>
    <w:rsid w:val="005E205C"/>
    <w:rsid w:val="005E3BF2"/>
    <w:rsid w:val="00605F25"/>
    <w:rsid w:val="00606393"/>
    <w:rsid w:val="006341FA"/>
    <w:rsid w:val="0063482A"/>
    <w:rsid w:val="0064486B"/>
    <w:rsid w:val="0064520E"/>
    <w:rsid w:val="006645F4"/>
    <w:rsid w:val="00682A52"/>
    <w:rsid w:val="006A63FD"/>
    <w:rsid w:val="006B05D6"/>
    <w:rsid w:val="006D4AA2"/>
    <w:rsid w:val="006E0D1D"/>
    <w:rsid w:val="006E4859"/>
    <w:rsid w:val="006F3085"/>
    <w:rsid w:val="00726A15"/>
    <w:rsid w:val="00726E42"/>
    <w:rsid w:val="00735213"/>
    <w:rsid w:val="007354DF"/>
    <w:rsid w:val="007360FC"/>
    <w:rsid w:val="00745B41"/>
    <w:rsid w:val="007513A8"/>
    <w:rsid w:val="00757AAF"/>
    <w:rsid w:val="00780BCD"/>
    <w:rsid w:val="00782939"/>
    <w:rsid w:val="00785607"/>
    <w:rsid w:val="0079336B"/>
    <w:rsid w:val="007A3F09"/>
    <w:rsid w:val="007A4D43"/>
    <w:rsid w:val="007C32F5"/>
    <w:rsid w:val="007C4983"/>
    <w:rsid w:val="007C693B"/>
    <w:rsid w:val="007C6F88"/>
    <w:rsid w:val="007E0B06"/>
    <w:rsid w:val="007F049A"/>
    <w:rsid w:val="00805924"/>
    <w:rsid w:val="0081707D"/>
    <w:rsid w:val="008239E2"/>
    <w:rsid w:val="008301AB"/>
    <w:rsid w:val="00831460"/>
    <w:rsid w:val="0086079C"/>
    <w:rsid w:val="00865CEA"/>
    <w:rsid w:val="00866630"/>
    <w:rsid w:val="0087703C"/>
    <w:rsid w:val="0087741D"/>
    <w:rsid w:val="008A09B5"/>
    <w:rsid w:val="008A4C34"/>
    <w:rsid w:val="008A6439"/>
    <w:rsid w:val="008C0CB1"/>
    <w:rsid w:val="008D5453"/>
    <w:rsid w:val="008E1459"/>
    <w:rsid w:val="008E31E0"/>
    <w:rsid w:val="008F1634"/>
    <w:rsid w:val="008F1BB2"/>
    <w:rsid w:val="00905BB9"/>
    <w:rsid w:val="009117DD"/>
    <w:rsid w:val="0091694B"/>
    <w:rsid w:val="0092419E"/>
    <w:rsid w:val="00940E95"/>
    <w:rsid w:val="00953C85"/>
    <w:rsid w:val="00961674"/>
    <w:rsid w:val="00967E10"/>
    <w:rsid w:val="00974BEC"/>
    <w:rsid w:val="0098468F"/>
    <w:rsid w:val="0099410A"/>
    <w:rsid w:val="00995488"/>
    <w:rsid w:val="009C57AA"/>
    <w:rsid w:val="009D5319"/>
    <w:rsid w:val="009D79FF"/>
    <w:rsid w:val="009D7E9F"/>
    <w:rsid w:val="009E0089"/>
    <w:rsid w:val="009E449B"/>
    <w:rsid w:val="00A0660E"/>
    <w:rsid w:val="00A15774"/>
    <w:rsid w:val="00A57429"/>
    <w:rsid w:val="00A903D6"/>
    <w:rsid w:val="00A9459E"/>
    <w:rsid w:val="00AA0739"/>
    <w:rsid w:val="00AB4092"/>
    <w:rsid w:val="00AB4EA6"/>
    <w:rsid w:val="00AB500A"/>
    <w:rsid w:val="00AD5DAF"/>
    <w:rsid w:val="00AF50C3"/>
    <w:rsid w:val="00B20CD4"/>
    <w:rsid w:val="00B271A8"/>
    <w:rsid w:val="00B35ADE"/>
    <w:rsid w:val="00B47DE4"/>
    <w:rsid w:val="00B51CEC"/>
    <w:rsid w:val="00B577CD"/>
    <w:rsid w:val="00B60BCE"/>
    <w:rsid w:val="00B77048"/>
    <w:rsid w:val="00B836F8"/>
    <w:rsid w:val="00B93457"/>
    <w:rsid w:val="00BB22AD"/>
    <w:rsid w:val="00BF12C8"/>
    <w:rsid w:val="00C009FA"/>
    <w:rsid w:val="00C0563C"/>
    <w:rsid w:val="00C064A8"/>
    <w:rsid w:val="00C151D2"/>
    <w:rsid w:val="00C15A20"/>
    <w:rsid w:val="00C16312"/>
    <w:rsid w:val="00C21239"/>
    <w:rsid w:val="00C33551"/>
    <w:rsid w:val="00C37980"/>
    <w:rsid w:val="00C37999"/>
    <w:rsid w:val="00C47F57"/>
    <w:rsid w:val="00C55693"/>
    <w:rsid w:val="00C707EC"/>
    <w:rsid w:val="00C769FC"/>
    <w:rsid w:val="00C90A29"/>
    <w:rsid w:val="00C950DC"/>
    <w:rsid w:val="00CA2982"/>
    <w:rsid w:val="00CC40FC"/>
    <w:rsid w:val="00CC7C42"/>
    <w:rsid w:val="00CD5264"/>
    <w:rsid w:val="00D23183"/>
    <w:rsid w:val="00D233C4"/>
    <w:rsid w:val="00D35F26"/>
    <w:rsid w:val="00D5343A"/>
    <w:rsid w:val="00D655A0"/>
    <w:rsid w:val="00D70EB4"/>
    <w:rsid w:val="00D75B73"/>
    <w:rsid w:val="00DA1915"/>
    <w:rsid w:val="00DB1340"/>
    <w:rsid w:val="00DB4D8F"/>
    <w:rsid w:val="00DC3622"/>
    <w:rsid w:val="00DC683C"/>
    <w:rsid w:val="00DD309D"/>
    <w:rsid w:val="00DD5C5B"/>
    <w:rsid w:val="00DE0515"/>
    <w:rsid w:val="00DE67DB"/>
    <w:rsid w:val="00DF12DD"/>
    <w:rsid w:val="00DF2ABA"/>
    <w:rsid w:val="00E02A13"/>
    <w:rsid w:val="00E21C45"/>
    <w:rsid w:val="00E618F5"/>
    <w:rsid w:val="00E71C52"/>
    <w:rsid w:val="00E72BC7"/>
    <w:rsid w:val="00E7490A"/>
    <w:rsid w:val="00E81E2F"/>
    <w:rsid w:val="00EA0C94"/>
    <w:rsid w:val="00EA3B68"/>
    <w:rsid w:val="00EA4F07"/>
    <w:rsid w:val="00EA794E"/>
    <w:rsid w:val="00EC799F"/>
    <w:rsid w:val="00ED4CB3"/>
    <w:rsid w:val="00EF4CFD"/>
    <w:rsid w:val="00EF4F5D"/>
    <w:rsid w:val="00F00636"/>
    <w:rsid w:val="00F04CC6"/>
    <w:rsid w:val="00F06EBF"/>
    <w:rsid w:val="00F07F57"/>
    <w:rsid w:val="00F452AA"/>
    <w:rsid w:val="00F61B90"/>
    <w:rsid w:val="00F72C8E"/>
    <w:rsid w:val="00F81982"/>
    <w:rsid w:val="00F91139"/>
    <w:rsid w:val="00F95B98"/>
    <w:rsid w:val="00F95D4E"/>
    <w:rsid w:val="00FA173B"/>
    <w:rsid w:val="00FA6926"/>
    <w:rsid w:val="00FB3BBB"/>
    <w:rsid w:val="00FB4E31"/>
    <w:rsid w:val="00FC2978"/>
    <w:rsid w:val="00FD1834"/>
    <w:rsid w:val="00FD6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C904B"/>
  <w15:docId w15:val="{8526168E-C41C-488E-B663-2FD46376A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049A"/>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F049A"/>
    <w:rPr>
      <w:color w:val="0000FF" w:themeColor="hyperlink"/>
      <w:u w:val="single"/>
    </w:rPr>
  </w:style>
  <w:style w:type="paragraph" w:styleId="a4">
    <w:name w:val="List Paragraph"/>
    <w:basedOn w:val="a"/>
    <w:uiPriority w:val="34"/>
    <w:qFormat/>
    <w:rsid w:val="00C55693"/>
    <w:pPr>
      <w:ind w:left="720"/>
      <w:contextualSpacing/>
    </w:pPr>
  </w:style>
  <w:style w:type="paragraph" w:styleId="a5">
    <w:name w:val="Balloon Text"/>
    <w:basedOn w:val="a"/>
    <w:link w:val="a6"/>
    <w:uiPriority w:val="99"/>
    <w:semiHidden/>
    <w:unhideWhenUsed/>
    <w:rsid w:val="006D4AA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D4AA2"/>
    <w:rPr>
      <w:rFonts w:ascii="Tahoma" w:hAnsi="Tahoma" w:cs="Tahoma"/>
      <w:sz w:val="16"/>
      <w:szCs w:val="16"/>
    </w:rPr>
  </w:style>
  <w:style w:type="table" w:styleId="a7">
    <w:name w:val="Table Grid"/>
    <w:basedOn w:val="a1"/>
    <w:uiPriority w:val="59"/>
    <w:unhideWhenUsed/>
    <w:rsid w:val="00506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091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login.consultant.ru/link/?rnd=200E0E9A53FA47394FC8E04A4C81944C&amp;req=doc&amp;base=LAW&amp;n=355123&amp;dst=100025&amp;fld=134&amp;REFFIELD=134&amp;REFDST=1997&amp;REFDOC=358826&amp;REFBASE=LAW&amp;stat=refcode%3D16610%3Bdstident%3D100025%3Bindex%3D3849&amp;date=17.09.202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4F5BA-C43D-44F5-86D5-16DD26E1C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7</Pages>
  <Words>2421</Words>
  <Characters>13800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ksp-user</dc:creator>
  <cp:lastModifiedBy>Татьяна Грицынина</cp:lastModifiedBy>
  <cp:revision>5</cp:revision>
  <dcterms:created xsi:type="dcterms:W3CDTF">2025-11-21T12:20:00Z</dcterms:created>
  <dcterms:modified xsi:type="dcterms:W3CDTF">2025-12-24T14:19:00Z</dcterms:modified>
</cp:coreProperties>
</file>