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08BC8D" w14:textId="77777777" w:rsidR="00F044BE" w:rsidRPr="00F044BE" w:rsidRDefault="00F044BE" w:rsidP="00F044BE">
      <w:pPr>
        <w:spacing w:after="200" w:line="276" w:lineRule="auto"/>
        <w:jc w:val="center"/>
        <w:rPr>
          <w:rFonts w:ascii="Bookman Old Style" w:eastAsia="Calibri" w:hAnsi="Bookman Old Style" w:cs="Bookman Old Style"/>
          <w:b/>
        </w:rPr>
      </w:pPr>
      <w:r w:rsidRPr="00F044BE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7908F9D6" wp14:editId="68658C56">
            <wp:extent cx="735330" cy="828040"/>
            <wp:effectExtent l="0" t="0" r="7620" b="0"/>
            <wp:docPr id="2" name="Рисунок 2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0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33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36153C" w14:textId="77777777" w:rsidR="00F044BE" w:rsidRPr="00F044BE" w:rsidRDefault="00F044BE" w:rsidP="00F044B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F044BE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 xml:space="preserve">КОНТРОЛЬНО-СЧЕТНАЯ ПАЛАТА  </w:t>
      </w:r>
    </w:p>
    <w:p w14:paraId="5BD9787C" w14:textId="77777777" w:rsidR="00F044BE" w:rsidRPr="00F044BE" w:rsidRDefault="00F044BE" w:rsidP="00F044B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F044BE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>МУНИЦИПАЛЬНОГО ОБРАЗОВАНИЯ</w:t>
      </w:r>
    </w:p>
    <w:p w14:paraId="40F01725" w14:textId="77777777" w:rsidR="00F044BE" w:rsidRPr="00F044BE" w:rsidRDefault="00F044BE" w:rsidP="00F044B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F044BE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>«МУРИНСКОЕ ГОРОДСКОЕ ПОСЕЛЕНИЕ»</w:t>
      </w:r>
    </w:p>
    <w:p w14:paraId="55B4C812" w14:textId="77777777" w:rsidR="00F044BE" w:rsidRPr="00F044BE" w:rsidRDefault="00F044BE" w:rsidP="00F044B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F044BE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>ВСЕВОЛОЖСКОГО МУНИЦИПАЛЬНОГО РАЙОНА</w:t>
      </w:r>
    </w:p>
    <w:p w14:paraId="136C4E62" w14:textId="77777777" w:rsidR="00F044BE" w:rsidRPr="00F044BE" w:rsidRDefault="00F044BE" w:rsidP="00F044B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  <w:r w:rsidRPr="00F044BE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>ЛЕНИНГРАДСКОЙ ОБЛАСТИ</w:t>
      </w:r>
    </w:p>
    <w:p w14:paraId="3D07B209" w14:textId="77777777" w:rsidR="00F044BE" w:rsidRPr="00F044BE" w:rsidRDefault="00F044BE" w:rsidP="00F044B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</w:pPr>
    </w:p>
    <w:p w14:paraId="5168CACC" w14:textId="77777777" w:rsidR="00531062" w:rsidRDefault="00531062" w:rsidP="00F044B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099BFDA" w14:textId="76D12AED" w:rsidR="00F044BE" w:rsidRPr="00F044BE" w:rsidRDefault="00F044BE" w:rsidP="00F044BE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044BE">
        <w:rPr>
          <w:rFonts w:ascii="Times New Roman" w:eastAsia="Calibri" w:hAnsi="Times New Roman" w:cs="Times New Roman"/>
          <w:b/>
          <w:sz w:val="28"/>
          <w:szCs w:val="28"/>
        </w:rPr>
        <w:t>Р А С П О Р Я Ж Е Н И Е</w:t>
      </w:r>
    </w:p>
    <w:p w14:paraId="55620601" w14:textId="77777777" w:rsidR="00F044BE" w:rsidRPr="00F044BE" w:rsidRDefault="00F044BE" w:rsidP="00F044BE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C8D3F4A" w14:textId="624308E5" w:rsidR="00F044BE" w:rsidRPr="00F044BE" w:rsidRDefault="00F044BE" w:rsidP="00F044BE">
      <w:pPr>
        <w:tabs>
          <w:tab w:val="left" w:pos="255"/>
          <w:tab w:val="center" w:pos="4677"/>
        </w:tabs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F044BE">
        <w:rPr>
          <w:rFonts w:ascii="Times New Roman" w:eastAsia="Calibri" w:hAnsi="Times New Roman" w:cs="Times New Roman"/>
          <w:sz w:val="28"/>
          <w:szCs w:val="28"/>
        </w:rPr>
        <w:t xml:space="preserve">« </w:t>
      </w:r>
      <w:r w:rsidR="00AD73BC">
        <w:rPr>
          <w:rFonts w:ascii="Times New Roman" w:eastAsia="Calibri" w:hAnsi="Times New Roman" w:cs="Times New Roman"/>
          <w:sz w:val="28"/>
          <w:szCs w:val="28"/>
        </w:rPr>
        <w:t>24</w:t>
      </w:r>
      <w:proofErr w:type="gramEnd"/>
      <w:r w:rsidRPr="00F044BE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="00AB4EA9">
        <w:rPr>
          <w:rFonts w:ascii="Times New Roman" w:eastAsia="Calibri" w:hAnsi="Times New Roman" w:cs="Times New Roman"/>
          <w:sz w:val="28"/>
          <w:szCs w:val="28"/>
        </w:rPr>
        <w:t>декабря</w:t>
      </w:r>
      <w:r w:rsidRPr="00F044BE">
        <w:rPr>
          <w:rFonts w:ascii="Times New Roman" w:eastAsia="Calibri" w:hAnsi="Times New Roman" w:cs="Times New Roman"/>
          <w:sz w:val="28"/>
          <w:szCs w:val="28"/>
        </w:rPr>
        <w:t xml:space="preserve"> 2025 г.                                  </w:t>
      </w:r>
      <w:bookmarkStart w:id="0" w:name="_GoBack"/>
      <w:bookmarkEnd w:id="0"/>
      <w:r w:rsidRPr="00F044BE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№</w:t>
      </w:r>
      <w:r w:rsidR="00AD73BC">
        <w:rPr>
          <w:rFonts w:ascii="Times New Roman" w:eastAsia="Calibri" w:hAnsi="Times New Roman" w:cs="Times New Roman"/>
          <w:sz w:val="28"/>
          <w:szCs w:val="28"/>
        </w:rPr>
        <w:t xml:space="preserve"> 32</w:t>
      </w:r>
      <w:r w:rsidRPr="00F044BE">
        <w:rPr>
          <w:rFonts w:ascii="Times New Roman" w:eastAsia="Calibri" w:hAnsi="Times New Roman" w:cs="Times New Roman"/>
          <w:sz w:val="28"/>
          <w:szCs w:val="28"/>
        </w:rPr>
        <w:t>/01-04</w:t>
      </w:r>
    </w:p>
    <w:p w14:paraId="41C1B514" w14:textId="46CB0D7D" w:rsidR="00F044BE" w:rsidRPr="00F044BE" w:rsidRDefault="00F044BE" w:rsidP="0053106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44BE">
        <w:rPr>
          <w:rFonts w:ascii="Times New Roman" w:eastAsia="Calibri" w:hAnsi="Times New Roman" w:cs="Times New Roman"/>
          <w:sz w:val="24"/>
          <w:szCs w:val="24"/>
        </w:rPr>
        <w:t xml:space="preserve">Об </w:t>
      </w:r>
      <w:r w:rsidR="00E21B09" w:rsidRPr="00F044BE">
        <w:rPr>
          <w:rFonts w:ascii="Times New Roman" w:eastAsia="Calibri" w:hAnsi="Times New Roman" w:cs="Times New Roman"/>
          <w:sz w:val="24"/>
          <w:szCs w:val="24"/>
        </w:rPr>
        <w:t xml:space="preserve">утверждении </w:t>
      </w:r>
      <w:r w:rsidR="00AD73BC">
        <w:rPr>
          <w:rFonts w:ascii="Times New Roman" w:eastAsia="Calibri" w:hAnsi="Times New Roman" w:cs="Times New Roman"/>
          <w:sz w:val="24"/>
          <w:szCs w:val="24"/>
        </w:rPr>
        <w:t>с</w:t>
      </w:r>
      <w:r w:rsidR="00E21B09" w:rsidRPr="00F044BE">
        <w:rPr>
          <w:rFonts w:ascii="Times New Roman" w:eastAsia="Calibri" w:hAnsi="Times New Roman" w:cs="Times New Roman"/>
          <w:sz w:val="24"/>
          <w:szCs w:val="24"/>
        </w:rPr>
        <w:t>тандарта</w:t>
      </w:r>
    </w:p>
    <w:p w14:paraId="37A38672" w14:textId="6D9A5745" w:rsidR="00AB12B6" w:rsidRDefault="00332388" w:rsidP="00AB12B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«</w:t>
      </w:r>
      <w:bookmarkStart w:id="1" w:name="_Hlk217552120"/>
      <w:r w:rsidR="00AB12B6">
        <w:rPr>
          <w:rFonts w:ascii="Times New Roman" w:eastAsia="Calibri" w:hAnsi="Times New Roman" w:cs="Times New Roman"/>
          <w:sz w:val="24"/>
          <w:szCs w:val="24"/>
        </w:rPr>
        <w:t>Оценка эффективности формирования</w:t>
      </w:r>
    </w:p>
    <w:p w14:paraId="5512F078" w14:textId="391D5B79" w:rsidR="00AB12B6" w:rsidRDefault="00AB12B6" w:rsidP="00AB12B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муниципальной собственности, управления</w:t>
      </w:r>
    </w:p>
    <w:p w14:paraId="364B13F0" w14:textId="37899136" w:rsidR="00AB12B6" w:rsidRDefault="00AB12B6" w:rsidP="00AB12B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и распоряжения такой собственностью </w:t>
      </w:r>
    </w:p>
    <w:p w14:paraId="33948715" w14:textId="3D28CB8C" w:rsidR="00AB12B6" w:rsidRDefault="00AB12B6" w:rsidP="00AB12B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 контроль за соблюдением установленного</w:t>
      </w:r>
    </w:p>
    <w:p w14:paraId="611593B2" w14:textId="1E2C2183" w:rsidR="00AB12B6" w:rsidRDefault="00AB12B6" w:rsidP="00AB12B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порядка формирования такой собственности,</w:t>
      </w:r>
    </w:p>
    <w:p w14:paraId="1E0E6D7E" w14:textId="5B6EC992" w:rsidR="00AB12B6" w:rsidRDefault="00AB12B6" w:rsidP="00AB12B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управления и распоряжения такой собственностью</w:t>
      </w:r>
    </w:p>
    <w:p w14:paraId="0B11500B" w14:textId="77777777" w:rsidR="00AB12B6" w:rsidRDefault="00AB12B6" w:rsidP="00AB12B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(включая интеллектуальные права на результаты</w:t>
      </w:r>
    </w:p>
    <w:p w14:paraId="4437C75F" w14:textId="6493D4F9" w:rsidR="00AB12B6" w:rsidRDefault="00AB12B6" w:rsidP="00AB12B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интеллектуальной деятельности</w:t>
      </w:r>
      <w:bookmarkEnd w:id="1"/>
      <w:r w:rsidR="002157A7">
        <w:rPr>
          <w:rFonts w:ascii="Times New Roman" w:eastAsia="Calibri" w:hAnsi="Times New Roman" w:cs="Times New Roman"/>
          <w:sz w:val="24"/>
          <w:szCs w:val="24"/>
        </w:rPr>
        <w:t>)</w:t>
      </w:r>
      <w:r>
        <w:rPr>
          <w:rFonts w:ascii="Times New Roman" w:eastAsia="Calibri" w:hAnsi="Times New Roman" w:cs="Times New Roman"/>
          <w:sz w:val="24"/>
          <w:szCs w:val="24"/>
        </w:rPr>
        <w:t xml:space="preserve">» </w:t>
      </w:r>
    </w:p>
    <w:p w14:paraId="606981E3" w14:textId="77777777" w:rsidR="00F044BE" w:rsidRPr="00F044BE" w:rsidRDefault="00F044BE" w:rsidP="00F044BE">
      <w:pPr>
        <w:spacing w:after="20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C4C7DE7" w14:textId="369AE518" w:rsidR="00E21B09" w:rsidRPr="009201BC" w:rsidRDefault="00F044BE" w:rsidP="005108D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F044BE">
        <w:rPr>
          <w:rFonts w:ascii="Times New Roman" w:eastAsia="Calibri" w:hAnsi="Times New Roman" w:cs="Times New Roman"/>
          <w:sz w:val="28"/>
          <w:szCs w:val="28"/>
          <w:lang w:eastAsia="ru-RU"/>
        </w:rPr>
        <w:t>В соответстви</w:t>
      </w:r>
      <w:r w:rsidR="00953A07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Pr="00F044B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</w:t>
      </w:r>
      <w:r w:rsidR="00E21B0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F044BE">
        <w:rPr>
          <w:rFonts w:ascii="Times New Roman" w:eastAsia="Calibri" w:hAnsi="Times New Roman" w:cs="Times New Roman"/>
          <w:sz w:val="28"/>
          <w:szCs w:val="28"/>
          <w:lang w:eastAsia="ru-RU"/>
        </w:rPr>
        <w:t>положени</w:t>
      </w:r>
      <w:r w:rsidR="00E50372">
        <w:rPr>
          <w:rFonts w:ascii="Times New Roman" w:eastAsia="Calibri" w:hAnsi="Times New Roman" w:cs="Times New Roman"/>
          <w:sz w:val="28"/>
          <w:szCs w:val="28"/>
          <w:lang w:eastAsia="ru-RU"/>
        </w:rPr>
        <w:t>ями</w:t>
      </w:r>
      <w:r w:rsidRPr="00F044B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Федерального закона от 07.02.2011 </w:t>
      </w:r>
      <w:r w:rsidR="00E50372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Pr="00F044BE">
        <w:rPr>
          <w:rFonts w:ascii="Times New Roman" w:eastAsia="Calibri" w:hAnsi="Times New Roman" w:cs="Times New Roman"/>
          <w:sz w:val="28"/>
          <w:szCs w:val="28"/>
          <w:lang w:eastAsia="ru-RU"/>
        </w:rPr>
        <w:t>№ 6-ФЗ «</w:t>
      </w:r>
      <w:r w:rsidR="00AB12B6" w:rsidRPr="00AB12B6">
        <w:rPr>
          <w:rFonts w:ascii="Times New Roman" w:eastAsia="Calibri" w:hAnsi="Times New Roman" w:cs="Times New Roman"/>
          <w:sz w:val="28"/>
          <w:szCs w:val="28"/>
          <w:lang w:eastAsia="ru-RU"/>
        </w:rPr>
        <w:t>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</w:t>
      </w:r>
      <w:r w:rsidRPr="00F044B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», </w:t>
      </w:r>
      <w:r w:rsidR="00E21B09" w:rsidRPr="00E21B09">
        <w:rPr>
          <w:rFonts w:ascii="Times New Roman" w:eastAsia="Calibri" w:hAnsi="Times New Roman" w:cs="Times New Roman"/>
          <w:sz w:val="28"/>
          <w:szCs w:val="28"/>
          <w:lang w:eastAsia="ru-RU"/>
        </w:rPr>
        <w:t>Положением о Контрольно-счетной палат</w:t>
      </w:r>
      <w:r w:rsidR="00E21B09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E21B09" w:rsidRPr="00E21B0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образования «Муринское городское поселение» Всеволожского муниципального района Ленинградской области</w:t>
      </w:r>
      <w:r w:rsidR="005108D8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E21B09" w:rsidRPr="00E21B0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108D8" w:rsidRPr="005108D8">
        <w:rPr>
          <w:rFonts w:ascii="Times New Roman" w:eastAsia="Calibri" w:hAnsi="Times New Roman" w:cs="Times New Roman"/>
          <w:sz w:val="28"/>
          <w:szCs w:val="28"/>
          <w:lang w:eastAsia="ru-RU"/>
        </w:rPr>
        <w:t>утвержденн</w:t>
      </w:r>
      <w:r w:rsidR="005108D8">
        <w:rPr>
          <w:rFonts w:ascii="Times New Roman" w:eastAsia="Calibri" w:hAnsi="Times New Roman" w:cs="Times New Roman"/>
          <w:sz w:val="28"/>
          <w:szCs w:val="28"/>
          <w:lang w:eastAsia="ru-RU"/>
        </w:rPr>
        <w:t>ым</w:t>
      </w:r>
      <w:r w:rsidR="005108D8" w:rsidRPr="005108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решения совета депутатов муниципального образования «Муринское городское поселение» Всеволожского муниципального района Ленинградской области от 17.08.2022 № 231</w:t>
      </w:r>
      <w:r w:rsidR="00AB12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(ред. 23.12.2025)</w:t>
      </w:r>
      <w:r w:rsidR="005108D8" w:rsidRPr="005108D8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AB12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108D8" w:rsidRPr="005108D8">
        <w:rPr>
          <w:rFonts w:ascii="Times New Roman" w:eastAsia="Calibri" w:hAnsi="Times New Roman" w:cs="Times New Roman"/>
          <w:sz w:val="28"/>
          <w:szCs w:val="28"/>
          <w:lang w:eastAsia="ru-RU"/>
        </w:rPr>
        <w:t>Общими требованиями к стандартам внешнего государственного и муниципального аудита (контроля) для проведения контрольных и экспертно-аналитических мероприятий контрольно-счетными органами субъектов Российской Федерации и муниципальных образований, утвержденными Счетной палатой Российской Федерации (постановление Коллегии Счетной Палаты Российской Федерации от 29.03.2022 № 2ПК)</w:t>
      </w:r>
      <w:r w:rsidR="009201B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9201BC" w:rsidRPr="009201B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даю распоряжение:</w:t>
      </w:r>
    </w:p>
    <w:p w14:paraId="4BA4F60B" w14:textId="77777777" w:rsidR="00531062" w:rsidRPr="00F044BE" w:rsidRDefault="00531062" w:rsidP="0053106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49064FE6" w14:textId="57129AA7" w:rsidR="00F044BE" w:rsidRPr="00AB12B6" w:rsidRDefault="00F044BE" w:rsidP="00AB12B6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B12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Утвердить </w:t>
      </w:r>
      <w:r w:rsidR="00543E1E" w:rsidRPr="00AB12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ввести в действие с 01.01.2026 года </w:t>
      </w:r>
      <w:r w:rsidR="00AD73BC">
        <w:rPr>
          <w:rFonts w:ascii="Times New Roman" w:eastAsia="Calibri" w:hAnsi="Times New Roman" w:cs="Times New Roman"/>
          <w:sz w:val="28"/>
          <w:szCs w:val="28"/>
          <w:lang w:eastAsia="ru-RU"/>
        </w:rPr>
        <w:t>с</w:t>
      </w:r>
      <w:r w:rsidR="00E21B09" w:rsidRPr="00AB12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тандарт </w:t>
      </w:r>
      <w:r w:rsidR="005108D8" w:rsidRPr="00AB12B6"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 w:rsidR="00AB12B6" w:rsidRPr="00AB12B6">
        <w:rPr>
          <w:rFonts w:ascii="Times New Roman" w:eastAsia="Calibri" w:hAnsi="Times New Roman" w:cs="Times New Roman"/>
          <w:sz w:val="28"/>
          <w:szCs w:val="28"/>
          <w:lang w:eastAsia="ru-RU"/>
        </w:rPr>
        <w:t>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</w:t>
      </w:r>
      <w:r w:rsidR="00AB12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AB12B6" w:rsidRPr="00AB12B6">
        <w:rPr>
          <w:rFonts w:ascii="Times New Roman" w:eastAsia="Calibri" w:hAnsi="Times New Roman" w:cs="Times New Roman"/>
          <w:sz w:val="28"/>
          <w:szCs w:val="28"/>
          <w:lang w:eastAsia="ru-RU"/>
        </w:rPr>
        <w:t>(включая интеллектуальные права на результаты интеллектуальной деятельности</w:t>
      </w:r>
      <w:r w:rsidR="002157A7">
        <w:rPr>
          <w:rFonts w:ascii="Times New Roman" w:eastAsia="Calibri" w:hAnsi="Times New Roman" w:cs="Times New Roman"/>
          <w:sz w:val="28"/>
          <w:szCs w:val="28"/>
          <w:lang w:eastAsia="ru-RU"/>
        </w:rPr>
        <w:t>)</w:t>
      </w:r>
      <w:r w:rsidR="000817EA" w:rsidRPr="00AB12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» </w:t>
      </w:r>
      <w:r w:rsidRPr="00AB12B6">
        <w:rPr>
          <w:rFonts w:ascii="Times New Roman" w:eastAsia="Calibri" w:hAnsi="Times New Roman" w:cs="Times New Roman"/>
          <w:sz w:val="28"/>
          <w:szCs w:val="28"/>
          <w:lang w:eastAsia="ru-RU"/>
        </w:rPr>
        <w:t>согласно приложению.</w:t>
      </w:r>
    </w:p>
    <w:p w14:paraId="07046DBE" w14:textId="5D4EED4A" w:rsidR="009201BC" w:rsidRDefault="009201BC" w:rsidP="009201BC">
      <w:pPr>
        <w:pStyle w:val="a3"/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 w:rsidRPr="009201B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Разместить настоящее распоряжение на официальном сайте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Pr="009201BC">
        <w:rPr>
          <w:rFonts w:ascii="Times New Roman" w:eastAsia="Calibri" w:hAnsi="Times New Roman" w:cs="Times New Roman"/>
          <w:sz w:val="28"/>
          <w:szCs w:val="28"/>
          <w:lang w:eastAsia="ru-RU"/>
        </w:rPr>
        <w:t>в информационно-телекоммуникационной сет</w:t>
      </w:r>
      <w:r w:rsidR="000817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201B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Интернет mo-murino.ru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Pr="009201B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разделе «Контрольно-счетная палата».  </w:t>
      </w:r>
    </w:p>
    <w:p w14:paraId="12341721" w14:textId="5AE4802B" w:rsidR="00F044BE" w:rsidRDefault="009201BC" w:rsidP="0053106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F044BE" w:rsidRPr="00F044B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Контроль за организацией исполнения настоящего распоряжения оставляю за собой.   </w:t>
      </w:r>
    </w:p>
    <w:p w14:paraId="6875C9A4" w14:textId="0B15C9D1" w:rsidR="00531062" w:rsidRDefault="00531062" w:rsidP="0053106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5DEC0262" w14:textId="422450EE" w:rsidR="009201BC" w:rsidRDefault="009201BC" w:rsidP="0053106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06418073" w14:textId="77777777" w:rsidR="009201BC" w:rsidRDefault="009201BC" w:rsidP="0053106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7E0E4CAC" w14:textId="3C38C1F6" w:rsidR="00D85B19" w:rsidRDefault="00F044BE" w:rsidP="00531062">
      <w:pPr>
        <w:spacing w:after="0" w:line="240" w:lineRule="auto"/>
        <w:ind w:firstLine="708"/>
        <w:jc w:val="both"/>
      </w:pPr>
      <w:r w:rsidRPr="00F044BE"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                                                                Т.А. Грицынина</w:t>
      </w:r>
    </w:p>
    <w:sectPr w:rsidR="00D85B19" w:rsidSect="00361DF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3C92D5" w14:textId="77777777" w:rsidR="00456356" w:rsidRDefault="00456356" w:rsidP="00361DFD">
      <w:pPr>
        <w:spacing w:after="0" w:line="240" w:lineRule="auto"/>
      </w:pPr>
      <w:r>
        <w:separator/>
      </w:r>
    </w:p>
  </w:endnote>
  <w:endnote w:type="continuationSeparator" w:id="0">
    <w:p w14:paraId="1157BDEA" w14:textId="77777777" w:rsidR="00456356" w:rsidRDefault="00456356" w:rsidP="00361D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C91E1B" w14:textId="77777777" w:rsidR="00361DFD" w:rsidRDefault="00361DF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784671" w14:textId="77777777" w:rsidR="00361DFD" w:rsidRDefault="00361DFD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756D1C" w14:textId="77777777" w:rsidR="00361DFD" w:rsidRDefault="00361DF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0A381B" w14:textId="77777777" w:rsidR="00456356" w:rsidRDefault="00456356" w:rsidP="00361DFD">
      <w:pPr>
        <w:spacing w:after="0" w:line="240" w:lineRule="auto"/>
      </w:pPr>
      <w:r>
        <w:separator/>
      </w:r>
    </w:p>
  </w:footnote>
  <w:footnote w:type="continuationSeparator" w:id="0">
    <w:p w14:paraId="799A608D" w14:textId="77777777" w:rsidR="00456356" w:rsidRDefault="00456356" w:rsidP="00361D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BD3A6C" w14:textId="77777777" w:rsidR="00361DFD" w:rsidRDefault="00361DF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33372649"/>
      <w:docPartObj>
        <w:docPartGallery w:val="Page Numbers (Top of Page)"/>
        <w:docPartUnique/>
      </w:docPartObj>
    </w:sdtPr>
    <w:sdtEndPr/>
    <w:sdtContent>
      <w:p w14:paraId="554EE398" w14:textId="5908AB1E" w:rsidR="00361DFD" w:rsidRDefault="00361DFD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C31F4CE" w14:textId="77777777" w:rsidR="00361DFD" w:rsidRDefault="00361DFD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84E443" w14:textId="77777777" w:rsidR="00361DFD" w:rsidRDefault="00361DF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2A7896"/>
    <w:multiLevelType w:val="hybridMultilevel"/>
    <w:tmpl w:val="98CE89B0"/>
    <w:lvl w:ilvl="0" w:tplc="15A0DF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7985466"/>
    <w:multiLevelType w:val="hybridMultilevel"/>
    <w:tmpl w:val="AC68A8B4"/>
    <w:lvl w:ilvl="0" w:tplc="8054B9C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4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4F5"/>
    <w:rsid w:val="000817EA"/>
    <w:rsid w:val="000A6ECD"/>
    <w:rsid w:val="000E47A1"/>
    <w:rsid w:val="00214D77"/>
    <w:rsid w:val="002157A7"/>
    <w:rsid w:val="00312608"/>
    <w:rsid w:val="00332388"/>
    <w:rsid w:val="00361DFD"/>
    <w:rsid w:val="00456356"/>
    <w:rsid w:val="004D1CAF"/>
    <w:rsid w:val="005108D8"/>
    <w:rsid w:val="00531062"/>
    <w:rsid w:val="00543E1E"/>
    <w:rsid w:val="00887863"/>
    <w:rsid w:val="009201BC"/>
    <w:rsid w:val="00953A07"/>
    <w:rsid w:val="00A074F5"/>
    <w:rsid w:val="00AB12B6"/>
    <w:rsid w:val="00AB4EA9"/>
    <w:rsid w:val="00AD73BC"/>
    <w:rsid w:val="00B43A1B"/>
    <w:rsid w:val="00D85B19"/>
    <w:rsid w:val="00E21B09"/>
    <w:rsid w:val="00E50372"/>
    <w:rsid w:val="00EF1942"/>
    <w:rsid w:val="00F04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550DF"/>
  <w15:chartTrackingRefBased/>
  <w15:docId w15:val="{65F11D86-F9E6-43A0-8A5F-BDCE62EC8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1B0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61D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61DFD"/>
  </w:style>
  <w:style w:type="paragraph" w:styleId="a6">
    <w:name w:val="footer"/>
    <w:basedOn w:val="a"/>
    <w:link w:val="a7"/>
    <w:uiPriority w:val="99"/>
    <w:unhideWhenUsed/>
    <w:rsid w:val="00361D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61D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Грицынина</dc:creator>
  <cp:keywords/>
  <dc:description/>
  <cp:lastModifiedBy>Татьяна Грицынина</cp:lastModifiedBy>
  <cp:revision>4</cp:revision>
  <cp:lastPrinted>2025-12-25T09:17:00Z</cp:lastPrinted>
  <dcterms:created xsi:type="dcterms:W3CDTF">2025-12-25T07:50:00Z</dcterms:created>
  <dcterms:modified xsi:type="dcterms:W3CDTF">2025-12-25T09:18:00Z</dcterms:modified>
</cp:coreProperties>
</file>