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2"/>
        <w:gridCol w:w="4568"/>
      </w:tblGrid>
      <w:tr w:rsidR="00DA666A" w14:paraId="5D4663AF" w14:textId="77777777" w:rsidTr="0066557D">
        <w:tc>
          <w:tcPr>
            <w:tcW w:w="4672" w:type="dxa"/>
          </w:tcPr>
          <w:p w14:paraId="7AD712B1" w14:textId="77777777" w:rsidR="00DA666A" w:rsidRDefault="00DA666A" w:rsidP="0066557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14:paraId="27F4FB13" w14:textId="77777777" w:rsidR="00DA666A" w:rsidRPr="00A362B5" w:rsidRDefault="00DA666A" w:rsidP="0066557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14:paraId="7C50DB98" w14:textId="77777777" w:rsidR="00DA666A" w:rsidRPr="00A362B5" w:rsidRDefault="00DA666A" w:rsidP="0066557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Распоряжением Контрольно-счетной палаты муниципального образования «Муринское городское поселение»</w:t>
            </w:r>
          </w:p>
          <w:p w14:paraId="4505524D" w14:textId="5CDAA8F3" w:rsidR="00DA666A" w:rsidRPr="00A362B5" w:rsidRDefault="00DA666A" w:rsidP="0066557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145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24.12.2025</w:t>
            </w:r>
            <w:r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</w:t>
            </w:r>
            <w:r w:rsidR="00755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41/01-04</w:t>
            </w:r>
          </w:p>
          <w:p w14:paraId="78332604" w14:textId="77777777" w:rsidR="00DA666A" w:rsidRDefault="00DA666A" w:rsidP="0066557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706B10B4" w14:textId="77777777" w:rsidR="00DA666A" w:rsidRDefault="00DA666A" w:rsidP="00DA666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14:paraId="566CCB51" w14:textId="77777777" w:rsidR="00DA666A" w:rsidRPr="006054D9" w:rsidRDefault="00DA666A" w:rsidP="00DA666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C0BB11" w14:textId="77777777" w:rsidR="00DA666A" w:rsidRPr="00A16F15" w:rsidRDefault="00DA666A" w:rsidP="00DA666A">
      <w:pPr>
        <w:widowControl w:val="0"/>
        <w:autoSpaceDE w:val="0"/>
        <w:autoSpaceDN w:val="0"/>
        <w:spacing w:after="0" w:line="240" w:lineRule="auto"/>
        <w:ind w:right="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КОНТРОЛЬНО-СЧЕТНАЯ ПАЛАТА МУНИЦИПАЛЬНОГО ОБРАЗОВАНИЯ «МУРИНСКОЕ ГОРОДСКОЕ ПОСЕЛЕНИЕ» ВСВОЛОЖСКОГО МУНИЦИПАЛЬНОГО РАЙОНА ЛЕНИНГРАДСКОЙ ОБЛАСТИ</w:t>
      </w:r>
    </w:p>
    <w:p w14:paraId="4AD55072" w14:textId="77777777" w:rsidR="00DA666A" w:rsidRPr="00A16F15" w:rsidRDefault="00DA666A" w:rsidP="00DA666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47BF403" w14:textId="77777777" w:rsidR="00DA666A" w:rsidRPr="00A16F15" w:rsidRDefault="00DA666A" w:rsidP="00DA666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24D05AF" w14:textId="77777777" w:rsidR="00DA666A" w:rsidRPr="00A16F15" w:rsidRDefault="00DA666A" w:rsidP="00DA666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FDFE84F" w14:textId="77777777" w:rsidR="00DA666A" w:rsidRPr="00A16F15" w:rsidRDefault="00DA666A" w:rsidP="00DA666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6E38C08" w14:textId="77777777" w:rsidR="00DA666A" w:rsidRPr="00A16F15" w:rsidRDefault="00DA666A" w:rsidP="00DA666A">
      <w:pPr>
        <w:widowControl w:val="0"/>
        <w:autoSpaceDE w:val="0"/>
        <w:autoSpaceDN w:val="0"/>
        <w:spacing w:after="0" w:line="322" w:lineRule="exact"/>
        <w:ind w:left="73" w:right="7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6F15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СТАНДАРТ</w:t>
      </w:r>
    </w:p>
    <w:p w14:paraId="727FE213" w14:textId="77777777" w:rsidR="00DA666A" w:rsidRPr="00A16F15" w:rsidRDefault="00DA666A" w:rsidP="00DA666A">
      <w:pPr>
        <w:widowControl w:val="0"/>
        <w:autoSpaceDE w:val="0"/>
        <w:autoSpaceDN w:val="0"/>
        <w:spacing w:after="0" w:line="240" w:lineRule="auto"/>
        <w:ind w:left="-142" w:right="6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ВНЕШНЕГО</w:t>
      </w:r>
      <w:r w:rsidRPr="00A16F15">
        <w:rPr>
          <w:rFonts w:ascii="Times New Roman" w:eastAsia="Times New Roman" w:hAnsi="Times New Roman" w:cs="Times New Roman"/>
          <w:b/>
          <w:spacing w:val="-17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</w:t>
      </w:r>
      <w:r w:rsidRPr="00A16F15">
        <w:rPr>
          <w:rFonts w:ascii="Times New Roman" w:eastAsia="Times New Roman" w:hAnsi="Times New Roman" w:cs="Times New Roman"/>
          <w:b/>
          <w:spacing w:val="-15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ФИНАНСОВОГО</w:t>
      </w:r>
      <w:r w:rsidRPr="00A16F15">
        <w:rPr>
          <w:rFonts w:ascii="Times New Roman" w:eastAsia="Times New Roman" w:hAnsi="Times New Roman" w:cs="Times New Roman"/>
          <w:b/>
          <w:spacing w:val="-15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КОНТРОЛЯ </w:t>
      </w:r>
    </w:p>
    <w:p w14:paraId="2F10E492" w14:textId="59ED724A" w:rsidR="00DA666A" w:rsidRDefault="00DA666A" w:rsidP="00DA666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5465C39" w14:textId="774CBA4A" w:rsidR="006904F9" w:rsidRDefault="006904F9" w:rsidP="00DA666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593A2F1" w14:textId="77777777" w:rsidR="006904F9" w:rsidRPr="006054D9" w:rsidRDefault="006904F9" w:rsidP="00DA666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C2574B4" w14:textId="77777777" w:rsidR="00347BB4" w:rsidRPr="00347BB4" w:rsidRDefault="00DA666A" w:rsidP="00347BB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54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347BB4" w:rsidRPr="00347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ПРОВЕДЕНИЕ ЭКСПЕРТИЗЫ ПРОЕКТОВ МУНИЦИПАЛЬНЫХ</w:t>
      </w:r>
    </w:p>
    <w:p w14:paraId="361D7DA5" w14:textId="03FAE7F3" w:rsidR="00DA666A" w:rsidRPr="006054D9" w:rsidRDefault="00347BB4" w:rsidP="00347BB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347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НОРМАТИВНЫХ ПРАВОВЫХ АКТОВ</w:t>
      </w:r>
      <w:r w:rsidR="00DA66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2469FD28" w14:textId="77777777" w:rsidR="00DA666A" w:rsidRPr="006054D9" w:rsidRDefault="00DA666A" w:rsidP="00DA666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14:paraId="1121B5AF" w14:textId="77777777" w:rsidR="00DA666A" w:rsidRPr="006054D9" w:rsidRDefault="00DA666A" w:rsidP="00DA666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43BF5B" w14:textId="77777777" w:rsidR="00DA666A" w:rsidRPr="006054D9" w:rsidRDefault="00DA666A" w:rsidP="00DA666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10FC86" w14:textId="77777777" w:rsidR="00DA666A" w:rsidRPr="006054D9" w:rsidRDefault="00DA666A" w:rsidP="00DA666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B45AD3" w14:textId="77777777" w:rsidR="00DA666A" w:rsidRPr="006054D9" w:rsidRDefault="00DA666A" w:rsidP="00DA666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0D28B1" w14:textId="77777777" w:rsidR="00DA666A" w:rsidRPr="00A16F15" w:rsidRDefault="00DA666A" w:rsidP="00DA666A">
      <w:pPr>
        <w:widowControl w:val="0"/>
        <w:autoSpaceDE w:val="0"/>
        <w:autoSpaceDN w:val="0"/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16F15">
        <w:rPr>
          <w:rFonts w:ascii="Times New Roman" w:eastAsia="Times New Roman" w:hAnsi="Times New Roman" w:cs="Times New Roman"/>
          <w:sz w:val="28"/>
          <w:szCs w:val="28"/>
        </w:rPr>
        <w:t>Начало</w:t>
      </w:r>
      <w:r w:rsidRPr="00A16F15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sz w:val="28"/>
          <w:szCs w:val="28"/>
        </w:rPr>
        <w:t>действия:</w:t>
      </w:r>
      <w:r w:rsidRPr="00A16F1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spacing w:val="-2"/>
          <w:sz w:val="28"/>
          <w:szCs w:val="28"/>
        </w:rPr>
        <w:t>01.01.2026</w:t>
      </w:r>
    </w:p>
    <w:p w14:paraId="72DEF88C" w14:textId="77777777" w:rsidR="00DA666A" w:rsidRPr="00A16F15" w:rsidRDefault="00DA666A" w:rsidP="00DA666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EF20293" w14:textId="77777777" w:rsidR="00DA666A" w:rsidRPr="00A16F15" w:rsidRDefault="00DA666A" w:rsidP="00DA666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559BB03" w14:textId="77777777" w:rsidR="00DA666A" w:rsidRPr="00A16F15" w:rsidRDefault="00DA666A" w:rsidP="00DA666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E68346F" w14:textId="77777777" w:rsidR="00DA666A" w:rsidRPr="00A16F15" w:rsidRDefault="00DA666A" w:rsidP="00DA666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EB07811" w14:textId="77777777" w:rsidR="00DA666A" w:rsidRPr="00A16F15" w:rsidRDefault="00DA666A" w:rsidP="00DA666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2FAF3D3" w14:textId="77777777" w:rsidR="00DA666A" w:rsidRPr="00A16F15" w:rsidRDefault="00DA666A" w:rsidP="00DA666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068C2B7" w14:textId="1C15D6EE" w:rsidR="00DA666A" w:rsidRDefault="00DA666A" w:rsidP="00DA666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CE33724" w14:textId="03C708EB" w:rsidR="000A1E65" w:rsidRDefault="000A1E65" w:rsidP="00DA666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5ADD2A0" w14:textId="787600E4" w:rsidR="000A1E65" w:rsidRDefault="000A1E65" w:rsidP="00DA666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20D1094" w14:textId="2A41F162" w:rsidR="000A1E65" w:rsidRDefault="000A1E65" w:rsidP="00DA666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ED5FA7E" w14:textId="31F78EF6" w:rsidR="000A1E65" w:rsidRDefault="000A1E65" w:rsidP="00DA666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1344F62" w14:textId="77777777" w:rsidR="000A1E65" w:rsidRPr="00A16F15" w:rsidRDefault="000A1E65" w:rsidP="00DA666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E02B0E2" w14:textId="77777777" w:rsidR="00DA666A" w:rsidRPr="00EB25F6" w:rsidRDefault="00DA666A" w:rsidP="00DA666A">
      <w:pPr>
        <w:widowControl w:val="0"/>
        <w:autoSpaceDE w:val="0"/>
        <w:autoSpaceDN w:val="0"/>
        <w:spacing w:after="0" w:line="240" w:lineRule="auto"/>
        <w:ind w:left="3969" w:right="3826" w:hanging="141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  <w:r w:rsidRPr="00EB25F6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г. </w:t>
      </w:r>
      <w:r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М</w:t>
      </w:r>
      <w:r w:rsidRPr="00EB25F6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урино</w:t>
      </w:r>
    </w:p>
    <w:p w14:paraId="0848B61B" w14:textId="77777777" w:rsidR="00DA666A" w:rsidRDefault="00DA666A" w:rsidP="00DA666A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B25F6">
        <w:rPr>
          <w:rFonts w:ascii="Times New Roman" w:eastAsia="Times New Roman" w:hAnsi="Times New Roman" w:cs="Times New Roman"/>
          <w:b/>
          <w:sz w:val="24"/>
          <w:szCs w:val="24"/>
        </w:rPr>
        <w:t>2026 год</w:t>
      </w:r>
    </w:p>
    <w:p w14:paraId="687EE1C7" w14:textId="77777777" w:rsidR="00DA666A" w:rsidRDefault="00DA666A" w:rsidP="00DA666A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A8836E" w14:textId="77777777" w:rsidR="00DA666A" w:rsidRDefault="00DA666A" w:rsidP="00DA666A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ED6186" w14:textId="77777777" w:rsidR="00DA666A" w:rsidRPr="00DA666A" w:rsidRDefault="00DA666A" w:rsidP="002A39C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>СОДЕРЖАНИЕ</w:t>
      </w:r>
    </w:p>
    <w:p w14:paraId="77F897C1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7797"/>
        <w:gridCol w:w="701"/>
      </w:tblGrid>
      <w:tr w:rsidR="002A39C3" w14:paraId="5D09F792" w14:textId="77777777" w:rsidTr="002A39C3">
        <w:tc>
          <w:tcPr>
            <w:tcW w:w="562" w:type="dxa"/>
          </w:tcPr>
          <w:p w14:paraId="337C5D9E" w14:textId="28ACA8A2" w:rsidR="000A1E65" w:rsidRDefault="00D5622A" w:rsidP="00DA66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797" w:type="dxa"/>
          </w:tcPr>
          <w:p w14:paraId="45203E8E" w14:textId="2E3B49F4" w:rsidR="000A1E65" w:rsidRDefault="00D5622A" w:rsidP="00DA66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666A">
              <w:rPr>
                <w:rFonts w:ascii="Times New Roman" w:hAnsi="Times New Roman" w:cs="Times New Roman"/>
                <w:sz w:val="28"/>
                <w:szCs w:val="28"/>
              </w:rPr>
              <w:t>Общие положения</w:t>
            </w:r>
          </w:p>
        </w:tc>
        <w:tc>
          <w:tcPr>
            <w:tcW w:w="701" w:type="dxa"/>
          </w:tcPr>
          <w:p w14:paraId="010CA45B" w14:textId="2173A937" w:rsidR="000A1E65" w:rsidRDefault="002A39C3" w:rsidP="002A39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A39C3" w14:paraId="69D19305" w14:textId="77777777" w:rsidTr="002A39C3">
        <w:tc>
          <w:tcPr>
            <w:tcW w:w="562" w:type="dxa"/>
          </w:tcPr>
          <w:p w14:paraId="626B84F0" w14:textId="4E116149" w:rsidR="000A1E65" w:rsidRDefault="002A39C3" w:rsidP="00DA66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797" w:type="dxa"/>
          </w:tcPr>
          <w:p w14:paraId="51D7DBE1" w14:textId="54D3AB30" w:rsidR="000A1E65" w:rsidRDefault="002A39C3" w:rsidP="002A39C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39C3">
              <w:rPr>
                <w:rFonts w:ascii="Times New Roman" w:hAnsi="Times New Roman" w:cs="Times New Roman"/>
                <w:sz w:val="28"/>
                <w:szCs w:val="28"/>
              </w:rPr>
              <w:t>Порядок проведения экспертизы проекта муниципального нормативного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39C3">
              <w:rPr>
                <w:rFonts w:ascii="Times New Roman" w:hAnsi="Times New Roman" w:cs="Times New Roman"/>
                <w:sz w:val="28"/>
                <w:szCs w:val="28"/>
              </w:rPr>
              <w:t>правового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39C3">
              <w:rPr>
                <w:rFonts w:ascii="Times New Roman" w:hAnsi="Times New Roman" w:cs="Times New Roman"/>
                <w:sz w:val="28"/>
                <w:szCs w:val="28"/>
              </w:rPr>
              <w:t>акта.</w:t>
            </w:r>
          </w:p>
        </w:tc>
        <w:tc>
          <w:tcPr>
            <w:tcW w:w="701" w:type="dxa"/>
          </w:tcPr>
          <w:p w14:paraId="611B27C5" w14:textId="40BA284C" w:rsidR="000A1E65" w:rsidRDefault="002A39C3" w:rsidP="002A39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A39C3" w14:paraId="0E56E51E" w14:textId="77777777" w:rsidTr="002A39C3">
        <w:tc>
          <w:tcPr>
            <w:tcW w:w="562" w:type="dxa"/>
          </w:tcPr>
          <w:p w14:paraId="28021A95" w14:textId="501621ED" w:rsidR="000A1E65" w:rsidRDefault="002A39C3" w:rsidP="00DA66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797" w:type="dxa"/>
          </w:tcPr>
          <w:p w14:paraId="73C291F4" w14:textId="1AD1987C" w:rsidR="000A1E65" w:rsidRDefault="002A39C3" w:rsidP="00DA66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666A">
              <w:rPr>
                <w:rFonts w:ascii="Times New Roman" w:hAnsi="Times New Roman" w:cs="Times New Roman"/>
                <w:sz w:val="28"/>
                <w:szCs w:val="28"/>
              </w:rPr>
              <w:t>Оформление результатов экспертизы</w:t>
            </w:r>
          </w:p>
        </w:tc>
        <w:tc>
          <w:tcPr>
            <w:tcW w:w="701" w:type="dxa"/>
          </w:tcPr>
          <w:p w14:paraId="0A6636F4" w14:textId="75D38E89" w:rsidR="000A1E65" w:rsidRDefault="002A39C3" w:rsidP="002A39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A39C3" w14:paraId="761EA1F2" w14:textId="77777777" w:rsidTr="002A39C3">
        <w:tc>
          <w:tcPr>
            <w:tcW w:w="562" w:type="dxa"/>
          </w:tcPr>
          <w:p w14:paraId="36A06566" w14:textId="77777777" w:rsidR="000A1E65" w:rsidRDefault="000A1E65" w:rsidP="00DA66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7" w:type="dxa"/>
          </w:tcPr>
          <w:p w14:paraId="425EC80E" w14:textId="77777777" w:rsidR="000A1E65" w:rsidRDefault="000A1E65" w:rsidP="00DA66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</w:tcPr>
          <w:p w14:paraId="492D9E4C" w14:textId="77777777" w:rsidR="000A1E65" w:rsidRDefault="000A1E65" w:rsidP="00DA66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39C3" w14:paraId="2AF704FD" w14:textId="77777777" w:rsidTr="002A39C3">
        <w:tc>
          <w:tcPr>
            <w:tcW w:w="562" w:type="dxa"/>
          </w:tcPr>
          <w:p w14:paraId="1037C70A" w14:textId="77777777" w:rsidR="000A1E65" w:rsidRDefault="000A1E65" w:rsidP="00DA66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7" w:type="dxa"/>
          </w:tcPr>
          <w:p w14:paraId="46DB8381" w14:textId="77777777" w:rsidR="000A1E65" w:rsidRDefault="000A1E65" w:rsidP="00DA66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</w:tcPr>
          <w:p w14:paraId="6E50C088" w14:textId="77777777" w:rsidR="000A1E65" w:rsidRDefault="000A1E65" w:rsidP="00DA66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34A9417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A7392D8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AD88EEC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7C013D5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AD25E0D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239D18A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9F4B5FA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E492183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06ED230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8605A70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326FD76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3BAF414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C3AEC5C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25F0E16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20A25D9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226D87E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624C901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C7C6B6F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77D96C7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18496C1" w14:textId="220AC12C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1A1732E" w14:textId="79CC560B" w:rsidR="002A39C3" w:rsidRDefault="002A39C3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F0DD5E3" w14:textId="40D342E7" w:rsidR="002A39C3" w:rsidRDefault="002A39C3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3BA5ECE" w14:textId="1FD3B1DF" w:rsidR="002A39C3" w:rsidRDefault="002A39C3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75B71DC" w14:textId="2A2BC117" w:rsidR="002A39C3" w:rsidRDefault="002A39C3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B9B63B9" w14:textId="434D9E47" w:rsidR="002A39C3" w:rsidRDefault="002A39C3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3BDDD31" w14:textId="75DB5AA4" w:rsidR="002A39C3" w:rsidRDefault="002A39C3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B314E78" w14:textId="2D9C4C67" w:rsidR="002A39C3" w:rsidRDefault="002A39C3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02BDA2A" w14:textId="77777777" w:rsidR="002A39C3" w:rsidRDefault="002A39C3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FA69D96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1EB1107" w14:textId="0D5D79CB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6160FE0" w14:textId="276BE7E2" w:rsidR="002A39C3" w:rsidRDefault="002A39C3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1AB84F7" w14:textId="5C18FCF4" w:rsidR="002A39C3" w:rsidRDefault="002A39C3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5ACF4FB" w14:textId="173F20F2" w:rsidR="002A39C3" w:rsidRDefault="002A39C3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BDF9CA2" w14:textId="7C88DFF2" w:rsidR="002A39C3" w:rsidRDefault="002A39C3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A0432BD" w14:textId="77777777" w:rsidR="002A39C3" w:rsidRDefault="002A39C3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C46BE50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6E94C47" w14:textId="7777777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4A80787" w14:textId="38798048" w:rsidR="00DA666A" w:rsidRPr="002A39C3" w:rsidRDefault="00DA666A" w:rsidP="000219DF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39C3">
        <w:rPr>
          <w:rFonts w:ascii="Times New Roman" w:hAnsi="Times New Roman" w:cs="Times New Roman"/>
          <w:b/>
          <w:sz w:val="28"/>
          <w:szCs w:val="28"/>
        </w:rPr>
        <w:t>Общие положения.</w:t>
      </w:r>
    </w:p>
    <w:p w14:paraId="7BEC6F5F" w14:textId="77777777" w:rsidR="000219DF" w:rsidRPr="000219DF" w:rsidRDefault="000219DF" w:rsidP="000219DF">
      <w:pPr>
        <w:pStyle w:val="a8"/>
        <w:autoSpaceDE w:val="0"/>
        <w:autoSpaceDN w:val="0"/>
        <w:adjustRightInd w:val="0"/>
        <w:spacing w:after="0" w:line="240" w:lineRule="auto"/>
        <w:ind w:left="900"/>
        <w:jc w:val="center"/>
        <w:rPr>
          <w:rFonts w:ascii="Times New Roman" w:hAnsi="Times New Roman" w:cs="Times New Roman"/>
          <w:sz w:val="28"/>
          <w:szCs w:val="28"/>
        </w:rPr>
      </w:pPr>
    </w:p>
    <w:p w14:paraId="50C9FCD7" w14:textId="22622B7F" w:rsidR="00DA666A" w:rsidRP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 xml:space="preserve">1.1. Стандарт внешнего муниципального финансового контроля «Проведение экспертизы проектов муниципальных нормативных правовых актов» (далее - Стандарт) является специализированным стандартом и предназначен для методологического обеспечения реализации полномочий </w:t>
      </w:r>
      <w:r w:rsidR="000A1E65">
        <w:rPr>
          <w:rFonts w:ascii="Times New Roman" w:hAnsi="Times New Roman" w:cs="Times New Roman"/>
          <w:sz w:val="28"/>
          <w:szCs w:val="28"/>
        </w:rPr>
        <w:t>К</w:t>
      </w:r>
      <w:r w:rsidRPr="00DA666A">
        <w:rPr>
          <w:rFonts w:ascii="Times New Roman" w:hAnsi="Times New Roman" w:cs="Times New Roman"/>
          <w:sz w:val="28"/>
          <w:szCs w:val="28"/>
        </w:rPr>
        <w:t>онтрольно-счетно</w:t>
      </w:r>
      <w:r w:rsidR="000A1E65">
        <w:rPr>
          <w:rFonts w:ascii="Times New Roman" w:hAnsi="Times New Roman" w:cs="Times New Roman"/>
          <w:sz w:val="28"/>
          <w:szCs w:val="28"/>
        </w:rPr>
        <w:t>й</w:t>
      </w:r>
      <w:r w:rsidRPr="00DA666A">
        <w:rPr>
          <w:rFonts w:ascii="Times New Roman" w:hAnsi="Times New Roman" w:cs="Times New Roman"/>
          <w:sz w:val="28"/>
          <w:szCs w:val="28"/>
        </w:rPr>
        <w:t xml:space="preserve"> </w:t>
      </w:r>
      <w:r w:rsidR="000A1E65">
        <w:rPr>
          <w:rFonts w:ascii="Times New Roman" w:hAnsi="Times New Roman" w:cs="Times New Roman"/>
          <w:sz w:val="28"/>
          <w:szCs w:val="28"/>
        </w:rPr>
        <w:t>палаты</w:t>
      </w:r>
      <w:r w:rsidRPr="00DA666A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0A1E65">
        <w:rPr>
          <w:rFonts w:ascii="Times New Roman" w:hAnsi="Times New Roman" w:cs="Times New Roman"/>
          <w:sz w:val="28"/>
          <w:szCs w:val="28"/>
        </w:rPr>
        <w:t xml:space="preserve">образования «Муринское городское поселение» Всеволожского муниципального района Ленинградской области (далее – </w:t>
      </w:r>
      <w:bookmarkStart w:id="1" w:name="_Hlk216962894"/>
      <w:r w:rsidR="000A1E65">
        <w:rPr>
          <w:rFonts w:ascii="Times New Roman" w:hAnsi="Times New Roman" w:cs="Times New Roman"/>
          <w:sz w:val="28"/>
          <w:szCs w:val="28"/>
        </w:rPr>
        <w:t>Контрольно-счетная палата муниципального образования</w:t>
      </w:r>
      <w:bookmarkEnd w:id="1"/>
      <w:r w:rsidR="000A1E65">
        <w:rPr>
          <w:rFonts w:ascii="Times New Roman" w:hAnsi="Times New Roman" w:cs="Times New Roman"/>
          <w:sz w:val="28"/>
          <w:szCs w:val="28"/>
        </w:rPr>
        <w:t>)</w:t>
      </w:r>
      <w:r w:rsidRPr="00DA666A">
        <w:rPr>
          <w:rFonts w:ascii="Times New Roman" w:hAnsi="Times New Roman" w:cs="Times New Roman"/>
          <w:sz w:val="28"/>
          <w:szCs w:val="28"/>
        </w:rPr>
        <w:t xml:space="preserve"> по экспертизе проектов муниципальных нормативных правовых актов (включая обоснованность финансово-экономических обоснований) в части, касающейся расходных обязательств муниципального </w:t>
      </w:r>
      <w:r w:rsidR="000A1E65">
        <w:rPr>
          <w:rFonts w:ascii="Times New Roman" w:hAnsi="Times New Roman" w:cs="Times New Roman"/>
          <w:sz w:val="28"/>
          <w:szCs w:val="28"/>
        </w:rPr>
        <w:t xml:space="preserve">образования «Муринское городское поселение» Всеволожского муниципального района Ленинградской области </w:t>
      </w:r>
      <w:r w:rsidR="000219DF">
        <w:rPr>
          <w:rFonts w:ascii="Times New Roman" w:hAnsi="Times New Roman" w:cs="Times New Roman"/>
          <w:sz w:val="28"/>
          <w:szCs w:val="28"/>
        </w:rPr>
        <w:t xml:space="preserve">(далее – </w:t>
      </w:r>
      <w:bookmarkStart w:id="2" w:name="_Hlk216963459"/>
      <w:r w:rsidR="000219DF">
        <w:rPr>
          <w:rFonts w:ascii="Times New Roman" w:hAnsi="Times New Roman" w:cs="Times New Roman"/>
          <w:sz w:val="28"/>
          <w:szCs w:val="28"/>
        </w:rPr>
        <w:t>муниципальное образование «Муринское городское поселение»</w:t>
      </w:r>
      <w:bookmarkEnd w:id="2"/>
      <w:r w:rsidR="000219DF">
        <w:rPr>
          <w:rFonts w:ascii="Times New Roman" w:hAnsi="Times New Roman" w:cs="Times New Roman"/>
          <w:sz w:val="28"/>
          <w:szCs w:val="28"/>
        </w:rPr>
        <w:t>)</w:t>
      </w:r>
      <w:r w:rsidRPr="00DA666A">
        <w:rPr>
          <w:rFonts w:ascii="Times New Roman" w:hAnsi="Times New Roman" w:cs="Times New Roman"/>
          <w:sz w:val="28"/>
          <w:szCs w:val="28"/>
        </w:rPr>
        <w:t xml:space="preserve">, в том числе обоснованность показателей (параметров и характеристик) бюджетов и подготовки заключения </w:t>
      </w:r>
      <w:r w:rsidR="000219DF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DA666A">
        <w:rPr>
          <w:rFonts w:ascii="Times New Roman" w:hAnsi="Times New Roman" w:cs="Times New Roman"/>
          <w:sz w:val="28"/>
          <w:szCs w:val="28"/>
        </w:rPr>
        <w:t xml:space="preserve"> по результатам экспертизы.</w:t>
      </w:r>
    </w:p>
    <w:p w14:paraId="0BA9CC45" w14:textId="1C4949AB" w:rsidR="00DA666A" w:rsidRPr="00DA666A" w:rsidRDefault="00DA666A" w:rsidP="000219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 xml:space="preserve">1.2. Стандарт разработан в соответствии с Бюджетным кодексом Российской Федерации, Федеральным законом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</w:t>
      </w:r>
      <w:bookmarkStart w:id="3" w:name="_Hlk217037786"/>
      <w:r w:rsidR="000219DF" w:rsidRPr="006054D9">
        <w:rPr>
          <w:rFonts w:ascii="Times New Roman" w:eastAsia="Times New Roman" w:hAnsi="Times New Roman" w:cs="Times New Roman"/>
          <w:sz w:val="28"/>
          <w:szCs w:val="28"/>
        </w:rPr>
        <w:t xml:space="preserve">Положением </w:t>
      </w:r>
      <w:r w:rsidR="000219DF" w:rsidRPr="00A16F15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="000219DF">
        <w:rPr>
          <w:rFonts w:ascii="Times New Roman" w:eastAsia="Calibri" w:hAnsi="Times New Roman" w:cs="Times New Roman"/>
          <w:sz w:val="28"/>
          <w:szCs w:val="28"/>
        </w:rPr>
        <w:t>Контрольно-с</w:t>
      </w:r>
      <w:r w:rsidR="000219DF" w:rsidRPr="00A16F15">
        <w:rPr>
          <w:rFonts w:ascii="Times New Roman" w:eastAsia="Calibri" w:hAnsi="Times New Roman" w:cs="Times New Roman"/>
          <w:sz w:val="28"/>
          <w:szCs w:val="28"/>
        </w:rPr>
        <w:t xml:space="preserve">четной палате </w:t>
      </w:r>
      <w:bookmarkStart w:id="4" w:name="_Hlk214548201"/>
      <w:r w:rsidR="000219DF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bookmarkEnd w:id="4"/>
      <w:r w:rsidR="000219DF" w:rsidRPr="00A16F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5" w:name="_Hlk214548290"/>
      <w:r w:rsidR="000219DF" w:rsidRPr="00A16F15">
        <w:rPr>
          <w:rFonts w:ascii="Times New Roman" w:eastAsia="Calibri" w:hAnsi="Times New Roman" w:cs="Times New Roman"/>
          <w:sz w:val="28"/>
          <w:szCs w:val="28"/>
        </w:rPr>
        <w:t xml:space="preserve">(далее - Положение о </w:t>
      </w:r>
      <w:r w:rsidR="000219DF">
        <w:rPr>
          <w:rFonts w:ascii="Times New Roman" w:eastAsia="Calibri" w:hAnsi="Times New Roman" w:cs="Times New Roman"/>
          <w:sz w:val="28"/>
          <w:szCs w:val="28"/>
        </w:rPr>
        <w:t>Контрольно-счетной палате</w:t>
      </w:r>
      <w:r w:rsidR="000219DF" w:rsidRPr="00A16F15">
        <w:rPr>
          <w:rFonts w:ascii="Times New Roman" w:eastAsia="Calibri" w:hAnsi="Times New Roman" w:cs="Times New Roman"/>
          <w:sz w:val="28"/>
          <w:szCs w:val="28"/>
        </w:rPr>
        <w:t>)</w:t>
      </w:r>
      <w:bookmarkEnd w:id="5"/>
      <w:r w:rsidR="000219DF" w:rsidRPr="00A16F15">
        <w:rPr>
          <w:rFonts w:ascii="Times New Roman" w:eastAsia="Calibri" w:hAnsi="Times New Roman" w:cs="Times New Roman"/>
          <w:sz w:val="28"/>
          <w:szCs w:val="28"/>
        </w:rPr>
        <w:t>, утвержденн</w:t>
      </w:r>
      <w:r w:rsidR="000219DF">
        <w:rPr>
          <w:rFonts w:ascii="Times New Roman" w:eastAsia="Calibri" w:hAnsi="Times New Roman" w:cs="Times New Roman"/>
          <w:sz w:val="28"/>
          <w:szCs w:val="28"/>
        </w:rPr>
        <w:t>ым</w:t>
      </w:r>
      <w:r w:rsidR="000219DF" w:rsidRPr="00A16F15">
        <w:rPr>
          <w:rFonts w:ascii="Times New Roman" w:eastAsia="Calibri" w:hAnsi="Times New Roman" w:cs="Times New Roman"/>
          <w:sz w:val="28"/>
          <w:szCs w:val="28"/>
        </w:rPr>
        <w:t xml:space="preserve"> решением </w:t>
      </w:r>
      <w:r w:rsidR="000219DF">
        <w:rPr>
          <w:rFonts w:ascii="Times New Roman" w:eastAsia="Calibri" w:hAnsi="Times New Roman" w:cs="Times New Roman"/>
          <w:sz w:val="28"/>
          <w:szCs w:val="28"/>
        </w:rPr>
        <w:t>совета депутатов муниципальное образование «Муринское городское поселение» Всеволожского муниципального района Ленинградской области</w:t>
      </w:r>
      <w:r w:rsidR="000219DF" w:rsidRPr="00A16F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219DF">
        <w:rPr>
          <w:rFonts w:ascii="Times New Roman" w:eastAsia="Calibri" w:hAnsi="Times New Roman" w:cs="Times New Roman"/>
          <w:sz w:val="28"/>
          <w:szCs w:val="28"/>
        </w:rPr>
        <w:br/>
      </w:r>
      <w:r w:rsidR="000219DF" w:rsidRPr="00A16F15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0219DF">
        <w:rPr>
          <w:rFonts w:ascii="Times New Roman" w:eastAsia="Calibri" w:hAnsi="Times New Roman" w:cs="Times New Roman"/>
          <w:sz w:val="28"/>
          <w:szCs w:val="28"/>
        </w:rPr>
        <w:t>17.08.2022</w:t>
      </w:r>
      <w:r w:rsidR="000219DF" w:rsidRPr="00A16F15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 w:rsidR="000219DF">
        <w:rPr>
          <w:rFonts w:ascii="Times New Roman" w:eastAsia="Calibri" w:hAnsi="Times New Roman" w:cs="Times New Roman"/>
          <w:sz w:val="28"/>
          <w:szCs w:val="28"/>
        </w:rPr>
        <w:t xml:space="preserve"> 231 (ред. от</w:t>
      </w:r>
      <w:r w:rsidR="00145846">
        <w:rPr>
          <w:rFonts w:ascii="Times New Roman" w:eastAsia="Calibri" w:hAnsi="Times New Roman" w:cs="Times New Roman"/>
          <w:sz w:val="28"/>
          <w:szCs w:val="28"/>
        </w:rPr>
        <w:t xml:space="preserve"> 23.12.2025</w:t>
      </w:r>
      <w:r w:rsidR="000219DF">
        <w:rPr>
          <w:rFonts w:ascii="Times New Roman" w:eastAsia="Calibri" w:hAnsi="Times New Roman" w:cs="Times New Roman"/>
          <w:sz w:val="28"/>
          <w:szCs w:val="28"/>
        </w:rPr>
        <w:t>)</w:t>
      </w:r>
      <w:bookmarkEnd w:id="3"/>
      <w:r w:rsidRPr="00DA666A">
        <w:rPr>
          <w:rFonts w:ascii="Times New Roman" w:hAnsi="Times New Roman" w:cs="Times New Roman"/>
          <w:sz w:val="28"/>
          <w:szCs w:val="28"/>
        </w:rPr>
        <w:t>.</w:t>
      </w:r>
    </w:p>
    <w:p w14:paraId="116AF4D1" w14:textId="4D9D13E5" w:rsidR="00DA666A" w:rsidRP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 xml:space="preserve">При подготовке Стандарта </w:t>
      </w:r>
      <w:bookmarkStart w:id="6" w:name="_Hlk217037939"/>
      <w:r w:rsidRPr="00DA666A">
        <w:rPr>
          <w:rFonts w:ascii="Times New Roman" w:hAnsi="Times New Roman" w:cs="Times New Roman"/>
          <w:sz w:val="28"/>
          <w:szCs w:val="28"/>
        </w:rPr>
        <w:t xml:space="preserve">учтены положения </w:t>
      </w:r>
      <w:bookmarkStart w:id="7" w:name="_Hlk217037889"/>
      <w:bookmarkEnd w:id="6"/>
      <w:r w:rsidRPr="00DA666A">
        <w:rPr>
          <w:rFonts w:ascii="Times New Roman" w:hAnsi="Times New Roman" w:cs="Times New Roman"/>
          <w:sz w:val="28"/>
          <w:szCs w:val="28"/>
        </w:rPr>
        <w:t>Общих требований к стандартам внешнего государственного и муниципального аудита (контроля) для проведения контрольных и экспертно-аналитических мероприятий контрольно-счетными органами субъектов Российской Федерации и муниципальных образований, утверждённых постановлением Коллегии Счетной палаты Российской Федерации от 29.03.2022 № 2ПК</w:t>
      </w:r>
      <w:bookmarkEnd w:id="7"/>
      <w:r w:rsidRPr="00DA666A">
        <w:rPr>
          <w:rFonts w:ascii="Times New Roman" w:hAnsi="Times New Roman" w:cs="Times New Roman"/>
          <w:sz w:val="28"/>
          <w:szCs w:val="28"/>
        </w:rPr>
        <w:t>.</w:t>
      </w:r>
    </w:p>
    <w:p w14:paraId="22FB83ED" w14:textId="507377F4" w:rsidR="00DA666A" w:rsidRPr="009D2B9E" w:rsidRDefault="00DA666A" w:rsidP="00DA666A">
      <w:pPr>
        <w:pStyle w:val="a8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2B9E">
        <w:rPr>
          <w:rFonts w:ascii="Times New Roman" w:hAnsi="Times New Roman" w:cs="Times New Roman"/>
          <w:sz w:val="28"/>
          <w:szCs w:val="28"/>
        </w:rPr>
        <w:t xml:space="preserve">Положения настоящего Стандарта не распространяются на проведение экспертизы проектов муниципальных правовых актов представительного органа </w:t>
      </w:r>
      <w:r w:rsidR="009D2B9E" w:rsidRPr="009D2B9E">
        <w:rPr>
          <w:rFonts w:ascii="Times New Roman" w:hAnsi="Times New Roman" w:cs="Times New Roman"/>
          <w:sz w:val="28"/>
          <w:szCs w:val="28"/>
        </w:rPr>
        <w:t xml:space="preserve">муниципальное образование «Муринское городское поселение» </w:t>
      </w:r>
      <w:r w:rsidRPr="009D2B9E">
        <w:rPr>
          <w:rFonts w:ascii="Times New Roman" w:hAnsi="Times New Roman" w:cs="Times New Roman"/>
          <w:sz w:val="28"/>
          <w:szCs w:val="28"/>
        </w:rPr>
        <w:t xml:space="preserve">о местном бюджете, </w:t>
      </w:r>
      <w:r w:rsidR="009D2B9E" w:rsidRPr="009D2B9E">
        <w:rPr>
          <w:rFonts w:ascii="Times New Roman" w:hAnsi="Times New Roman" w:cs="Times New Roman"/>
          <w:sz w:val="28"/>
          <w:szCs w:val="28"/>
        </w:rPr>
        <w:t xml:space="preserve">проектов муниципальных программ, </w:t>
      </w:r>
      <w:r w:rsidRPr="009D2B9E">
        <w:rPr>
          <w:rFonts w:ascii="Times New Roman" w:hAnsi="Times New Roman" w:cs="Times New Roman"/>
          <w:sz w:val="28"/>
          <w:szCs w:val="28"/>
        </w:rPr>
        <w:t>проектов решений об исполнении местного бюджета</w:t>
      </w:r>
      <w:r w:rsidR="009D2B9E" w:rsidRPr="009D2B9E">
        <w:rPr>
          <w:rFonts w:ascii="Times New Roman" w:hAnsi="Times New Roman" w:cs="Times New Roman"/>
          <w:sz w:val="28"/>
          <w:szCs w:val="28"/>
        </w:rPr>
        <w:t xml:space="preserve">, а </w:t>
      </w:r>
      <w:r w:rsidRPr="009D2B9E">
        <w:rPr>
          <w:rFonts w:ascii="Times New Roman" w:hAnsi="Times New Roman" w:cs="Times New Roman"/>
          <w:sz w:val="28"/>
          <w:szCs w:val="28"/>
        </w:rPr>
        <w:t>также вносимых в них изменений.</w:t>
      </w:r>
    </w:p>
    <w:p w14:paraId="352A957B" w14:textId="1297BAC5" w:rsidR="00DA666A" w:rsidRP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>1.4. Целью экспертизы проекта муниципального нормативного правового акта является выявление факторов риска при формировании средств бюджета, создающих условия для последующего неправомерного и (или) неэффективного использования средств бюджета, анализ достоверности оценки объема расходных обязательств.</w:t>
      </w:r>
    </w:p>
    <w:p w14:paraId="01643561" w14:textId="7ADB2499" w:rsidR="00DA666A" w:rsidRP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>1.5. Экспертиза проекта муниципального нормативного правового акта</w:t>
      </w:r>
      <w:r w:rsidR="009D2B9E">
        <w:rPr>
          <w:rFonts w:ascii="Times New Roman" w:hAnsi="Times New Roman" w:cs="Times New Roman"/>
          <w:sz w:val="28"/>
          <w:szCs w:val="28"/>
        </w:rPr>
        <w:t xml:space="preserve"> </w:t>
      </w:r>
      <w:r w:rsidRPr="00DA666A">
        <w:rPr>
          <w:rFonts w:ascii="Times New Roman" w:hAnsi="Times New Roman" w:cs="Times New Roman"/>
          <w:sz w:val="28"/>
          <w:szCs w:val="28"/>
        </w:rPr>
        <w:t>включает оценку соответствия целей и задач документам стратегического планирования.</w:t>
      </w:r>
    </w:p>
    <w:p w14:paraId="57DE0586" w14:textId="77777777" w:rsidR="009D2B9E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>1.6. Основными задачами экспертизы проекта муниципального нормативного правового акта</w:t>
      </w:r>
      <w:r w:rsidR="009D2B9E">
        <w:rPr>
          <w:rFonts w:ascii="Times New Roman" w:hAnsi="Times New Roman" w:cs="Times New Roman"/>
          <w:sz w:val="28"/>
          <w:szCs w:val="28"/>
        </w:rPr>
        <w:t xml:space="preserve"> </w:t>
      </w:r>
      <w:r w:rsidRPr="00DA666A">
        <w:rPr>
          <w:rFonts w:ascii="Times New Roman" w:hAnsi="Times New Roman" w:cs="Times New Roman"/>
          <w:sz w:val="28"/>
          <w:szCs w:val="28"/>
        </w:rPr>
        <w:t xml:space="preserve">являются оценка </w:t>
      </w:r>
      <w:r w:rsidR="009D2B9E">
        <w:rPr>
          <w:rFonts w:ascii="Times New Roman" w:hAnsi="Times New Roman" w:cs="Times New Roman"/>
          <w:sz w:val="28"/>
          <w:szCs w:val="28"/>
        </w:rPr>
        <w:t xml:space="preserve">его </w:t>
      </w:r>
      <w:r w:rsidRPr="00DA666A">
        <w:rPr>
          <w:rFonts w:ascii="Times New Roman" w:hAnsi="Times New Roman" w:cs="Times New Roman"/>
          <w:sz w:val="28"/>
          <w:szCs w:val="28"/>
        </w:rPr>
        <w:t>положений на предмет:</w:t>
      </w:r>
    </w:p>
    <w:p w14:paraId="247C2CB3" w14:textId="77777777" w:rsidR="009D2B9E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 xml:space="preserve">- соответствия требованиям федерального законодательства и законодательства </w:t>
      </w:r>
      <w:r w:rsidR="009D2B9E">
        <w:rPr>
          <w:rFonts w:ascii="Times New Roman" w:hAnsi="Times New Roman" w:cs="Times New Roman"/>
          <w:sz w:val="28"/>
          <w:szCs w:val="28"/>
        </w:rPr>
        <w:t>Ленинград</w:t>
      </w:r>
      <w:r w:rsidRPr="00DA666A">
        <w:rPr>
          <w:rFonts w:ascii="Times New Roman" w:hAnsi="Times New Roman" w:cs="Times New Roman"/>
          <w:sz w:val="28"/>
          <w:szCs w:val="28"/>
        </w:rPr>
        <w:t>ской области;</w:t>
      </w:r>
    </w:p>
    <w:p w14:paraId="04C39F3B" w14:textId="77777777" w:rsidR="009D2B9E" w:rsidRDefault="00DA666A" w:rsidP="009D2B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 xml:space="preserve">- отсутствия (минимизации) рисков принятия решений по формированию и использованию средств бюджета, создающих условия для последующего неправомерного и (или) неэффективного использования средств бюджета, невыполнения (неполного выполнения) задач и функций, возложенных на органы местного самоуправления </w:t>
      </w:r>
      <w:r w:rsidR="009D2B9E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DA666A">
        <w:rPr>
          <w:rFonts w:ascii="Times New Roman" w:hAnsi="Times New Roman" w:cs="Times New Roman"/>
          <w:sz w:val="28"/>
          <w:szCs w:val="28"/>
        </w:rPr>
        <w:t>;</w:t>
      </w:r>
    </w:p>
    <w:p w14:paraId="6A794FC3" w14:textId="77777777" w:rsidR="002859CB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>- обоснованности финансово-экономического обоснования (к проектам муниципальных нормативных правовых актов);</w:t>
      </w:r>
    </w:p>
    <w:p w14:paraId="108A4C76" w14:textId="51E26CB0" w:rsidR="00DA666A" w:rsidRP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>- обоснованности заявленных финансово-экономических последствий принятия проекта муниципального нормативного правового акта.</w:t>
      </w:r>
    </w:p>
    <w:p w14:paraId="7769038D" w14:textId="4A871FD5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>1.7. При проведении экспертизы проекта муниципального нормативного правового акта</w:t>
      </w:r>
      <w:r w:rsidR="002859CB">
        <w:rPr>
          <w:rFonts w:ascii="Times New Roman" w:hAnsi="Times New Roman" w:cs="Times New Roman"/>
          <w:sz w:val="28"/>
          <w:szCs w:val="28"/>
        </w:rPr>
        <w:t xml:space="preserve"> Контрольно-счетная палата</w:t>
      </w:r>
      <w:r w:rsidRPr="00DA666A">
        <w:rPr>
          <w:rFonts w:ascii="Times New Roman" w:hAnsi="Times New Roman" w:cs="Times New Roman"/>
          <w:sz w:val="28"/>
          <w:szCs w:val="28"/>
        </w:rPr>
        <w:t xml:space="preserve"> в рамках своей компетенции вправе оценивать наличие в них коррупциогенных факторов.</w:t>
      </w:r>
    </w:p>
    <w:p w14:paraId="3CDD1615" w14:textId="77777777" w:rsidR="002859CB" w:rsidRPr="00DA666A" w:rsidRDefault="002859CB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2BA2CE4" w14:textId="3ED9F48A" w:rsidR="00DA666A" w:rsidRPr="002859CB" w:rsidRDefault="00DA666A" w:rsidP="002859C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9CB">
        <w:rPr>
          <w:rFonts w:ascii="Times New Roman" w:hAnsi="Times New Roman" w:cs="Times New Roman"/>
          <w:b/>
          <w:sz w:val="28"/>
          <w:szCs w:val="28"/>
        </w:rPr>
        <w:t>2. Порядок проведения экспертизы проекта муниципального</w:t>
      </w:r>
    </w:p>
    <w:p w14:paraId="0B58D344" w14:textId="08A4E618" w:rsidR="00DA666A" w:rsidRPr="002859CB" w:rsidRDefault="00DA666A" w:rsidP="002859C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9CB">
        <w:rPr>
          <w:rFonts w:ascii="Times New Roman" w:hAnsi="Times New Roman" w:cs="Times New Roman"/>
          <w:b/>
          <w:sz w:val="28"/>
          <w:szCs w:val="28"/>
        </w:rPr>
        <w:t>нормативного правового акта.</w:t>
      </w:r>
    </w:p>
    <w:p w14:paraId="391BDE9E" w14:textId="77777777" w:rsidR="002859CB" w:rsidRPr="00DA666A" w:rsidRDefault="002859CB" w:rsidP="002859C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7564D5B0" w14:textId="2090DE18" w:rsidR="00DA666A" w:rsidRP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 xml:space="preserve">2.1. Проведение экспертизы проекта муниципального нормативного правового акта и подготовку заключения по результатам экспертизы возглавляет должностное лицо </w:t>
      </w:r>
      <w:bookmarkStart w:id="8" w:name="_Hlk216964230"/>
      <w:r w:rsidR="002859CB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bookmarkEnd w:id="8"/>
      <w:r w:rsidRPr="00DA666A">
        <w:rPr>
          <w:rFonts w:ascii="Times New Roman" w:hAnsi="Times New Roman" w:cs="Times New Roman"/>
          <w:sz w:val="28"/>
          <w:szCs w:val="28"/>
        </w:rPr>
        <w:t xml:space="preserve">, которому </w:t>
      </w:r>
      <w:r w:rsidR="002859CB">
        <w:rPr>
          <w:rFonts w:ascii="Times New Roman" w:hAnsi="Times New Roman" w:cs="Times New Roman"/>
          <w:sz w:val="28"/>
          <w:szCs w:val="28"/>
        </w:rPr>
        <w:t>п</w:t>
      </w:r>
      <w:r w:rsidRPr="00DA666A">
        <w:rPr>
          <w:rFonts w:ascii="Times New Roman" w:hAnsi="Times New Roman" w:cs="Times New Roman"/>
          <w:sz w:val="28"/>
          <w:szCs w:val="28"/>
        </w:rPr>
        <w:t xml:space="preserve">редседателем </w:t>
      </w:r>
      <w:r w:rsidR="002859CB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DA666A">
        <w:rPr>
          <w:rFonts w:ascii="Times New Roman" w:hAnsi="Times New Roman" w:cs="Times New Roman"/>
          <w:sz w:val="28"/>
          <w:szCs w:val="28"/>
        </w:rPr>
        <w:t xml:space="preserve"> поручено проведение экспертизы (далее - руководитель экспертизы).</w:t>
      </w:r>
    </w:p>
    <w:p w14:paraId="49442813" w14:textId="6F93E746" w:rsidR="00DA666A" w:rsidRP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>2.2. Объем экспертизы проекта муниципального нормативного правового акта (перечень обязательных к рассмотрению вопросов и глубина их проработки) определяется руководителем экспертизы исходя из целей и задач экспертизы и условий ее проведения, срока подготовки заключения, а также полноты представленных материалов и качества их оформления.</w:t>
      </w:r>
    </w:p>
    <w:p w14:paraId="4ABAF500" w14:textId="4B0F5330" w:rsidR="00DA666A" w:rsidRP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>2.3. При рассмотрении проекта муниципального нормативного правового акта учитываются результаты контрольных и экспертно-аналитических мероприятий по вопросам формирования и использования средств бюджета в соответствующей сфере деятельности.</w:t>
      </w:r>
    </w:p>
    <w:p w14:paraId="152E5F62" w14:textId="401016D7" w:rsid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>2.4. При проведении экспертизы проекта муниципального нормативного правового акта проводится изучение состояния правового регулирования в соответствующей сфере.</w:t>
      </w:r>
    </w:p>
    <w:p w14:paraId="44491B8F" w14:textId="77777777" w:rsidR="002859CB" w:rsidRPr="00DA666A" w:rsidRDefault="002859CB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3D5B100" w14:textId="487A4E5F" w:rsidR="00DA666A" w:rsidRPr="002859CB" w:rsidRDefault="00DA666A" w:rsidP="002859CB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9CB">
        <w:rPr>
          <w:rFonts w:ascii="Times New Roman" w:hAnsi="Times New Roman" w:cs="Times New Roman"/>
          <w:b/>
          <w:sz w:val="28"/>
          <w:szCs w:val="28"/>
        </w:rPr>
        <w:t>Оформление результатов экспертизы.</w:t>
      </w:r>
    </w:p>
    <w:p w14:paraId="70071776" w14:textId="77777777" w:rsidR="002859CB" w:rsidRPr="002859CB" w:rsidRDefault="002859CB" w:rsidP="002859CB">
      <w:pPr>
        <w:pStyle w:val="a8"/>
        <w:autoSpaceDE w:val="0"/>
        <w:autoSpaceDN w:val="0"/>
        <w:adjustRightInd w:val="0"/>
        <w:spacing w:after="0" w:line="240" w:lineRule="auto"/>
        <w:ind w:left="9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A75CA0" w14:textId="314ADCAD" w:rsidR="00DA666A" w:rsidRPr="00DA666A" w:rsidRDefault="002859CB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A666A" w:rsidRPr="00DA666A">
        <w:rPr>
          <w:rFonts w:ascii="Times New Roman" w:hAnsi="Times New Roman" w:cs="Times New Roman"/>
          <w:sz w:val="28"/>
          <w:szCs w:val="28"/>
        </w:rPr>
        <w:t xml:space="preserve">.1. По результатам проведения экспертизы составляется заключение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="00DA666A" w:rsidRPr="00DA666A">
        <w:rPr>
          <w:rFonts w:ascii="Times New Roman" w:hAnsi="Times New Roman" w:cs="Times New Roman"/>
          <w:sz w:val="28"/>
          <w:szCs w:val="28"/>
        </w:rPr>
        <w:t xml:space="preserve"> (далее - заключение).</w:t>
      </w:r>
    </w:p>
    <w:p w14:paraId="07B6246F" w14:textId="2000B071" w:rsidR="00DA666A" w:rsidRP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>Заключение по результатам экспертизы не должно содержать политических оценок.</w:t>
      </w:r>
    </w:p>
    <w:p w14:paraId="527AAB31" w14:textId="398CB72D" w:rsidR="00DA666A" w:rsidRPr="00DA666A" w:rsidRDefault="002859CB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A666A" w:rsidRPr="00DA666A">
        <w:rPr>
          <w:rFonts w:ascii="Times New Roman" w:hAnsi="Times New Roman" w:cs="Times New Roman"/>
          <w:sz w:val="28"/>
          <w:szCs w:val="28"/>
        </w:rPr>
        <w:t>.2. Заключение состоит из вводной и содержательной частей.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666A" w:rsidRPr="00DA666A">
        <w:rPr>
          <w:rFonts w:ascii="Times New Roman" w:hAnsi="Times New Roman" w:cs="Times New Roman"/>
          <w:sz w:val="28"/>
          <w:szCs w:val="28"/>
        </w:rPr>
        <w:t>В вводной части заключения указываются реквизиты документов, по результатам рассмотрения, на основании и с учетом которых проведена экспертиза, а также предмет регулирования проекта муниципального нормативного правового акта.</w:t>
      </w:r>
    </w:p>
    <w:p w14:paraId="1D795A1C" w14:textId="77777777" w:rsidR="002859CB" w:rsidRDefault="002859CB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A666A" w:rsidRPr="00DA666A">
        <w:rPr>
          <w:rFonts w:ascii="Times New Roman" w:hAnsi="Times New Roman" w:cs="Times New Roman"/>
          <w:sz w:val="28"/>
          <w:szCs w:val="28"/>
        </w:rPr>
        <w:t>.3. В содержательной части заключения отражаются следующие сведения:</w:t>
      </w:r>
    </w:p>
    <w:p w14:paraId="3966C2BB" w14:textId="77777777" w:rsidR="002859CB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>- соответствие проекта муниципального нормативного правового акта, законодательству и иным нормативным правовым актам Российской Федерации;</w:t>
      </w:r>
    </w:p>
    <w:p w14:paraId="3D18D27B" w14:textId="77777777" w:rsidR="002859CB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>- обоснованность заявленных финансово-экономических последствий (результатов) принятия проекта муниципального нормативного правового акта;</w:t>
      </w:r>
    </w:p>
    <w:p w14:paraId="1928FC47" w14:textId="77777777" w:rsidR="000C6A9F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>- наличие внутренних противоречий, несогласованностей, дублирования норм (положений);</w:t>
      </w:r>
    </w:p>
    <w:p w14:paraId="0AAA3FC6" w14:textId="42BC612A" w:rsidR="00DA666A" w:rsidRP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 xml:space="preserve">- предложения и выводы </w:t>
      </w:r>
      <w:r w:rsidR="000C6A9F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DA666A">
        <w:rPr>
          <w:rFonts w:ascii="Times New Roman" w:hAnsi="Times New Roman" w:cs="Times New Roman"/>
          <w:sz w:val="28"/>
          <w:szCs w:val="28"/>
        </w:rPr>
        <w:t>.</w:t>
      </w:r>
    </w:p>
    <w:p w14:paraId="58924557" w14:textId="26B5C208" w:rsidR="00DA666A" w:rsidRP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>4.4. Все выводы, отраженные в заключении, должны быть обоснованы ссылками на законодательство и положения проекта муниципального нормативного правового акта.</w:t>
      </w:r>
    </w:p>
    <w:p w14:paraId="4CA96936" w14:textId="55F10CAA" w:rsidR="00DA666A" w:rsidRP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>4.5. При обнаружении в ходе проведения экспертизы проекта муниципального нормативного правового акта</w:t>
      </w:r>
      <w:r w:rsidR="00321ED8">
        <w:rPr>
          <w:rFonts w:ascii="Times New Roman" w:hAnsi="Times New Roman" w:cs="Times New Roman"/>
          <w:sz w:val="28"/>
          <w:szCs w:val="28"/>
        </w:rPr>
        <w:t xml:space="preserve"> </w:t>
      </w:r>
      <w:r w:rsidRPr="00DA666A">
        <w:rPr>
          <w:rFonts w:ascii="Times New Roman" w:hAnsi="Times New Roman" w:cs="Times New Roman"/>
          <w:sz w:val="28"/>
          <w:szCs w:val="28"/>
        </w:rPr>
        <w:t>коррупциогенных факторов в заключении должно быть сделано соответствующее указание.</w:t>
      </w:r>
    </w:p>
    <w:p w14:paraId="20E31777" w14:textId="145A40A9" w:rsidR="00DA666A" w:rsidRPr="00DA666A" w:rsidRDefault="00DA666A" w:rsidP="00DA6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 xml:space="preserve">4.6. Заключение подписывается руководителем экспертизы и представляется на согласование </w:t>
      </w:r>
      <w:r w:rsidR="00321ED8">
        <w:rPr>
          <w:rFonts w:ascii="Times New Roman" w:hAnsi="Times New Roman" w:cs="Times New Roman"/>
          <w:sz w:val="28"/>
          <w:szCs w:val="28"/>
        </w:rPr>
        <w:t>председателю Контрольно-счетной палаты муниципального</w:t>
      </w:r>
      <w:r w:rsidRPr="00DA666A">
        <w:rPr>
          <w:rFonts w:ascii="Times New Roman" w:hAnsi="Times New Roman" w:cs="Times New Roman"/>
          <w:sz w:val="28"/>
          <w:szCs w:val="28"/>
        </w:rPr>
        <w:t xml:space="preserve"> </w:t>
      </w:r>
      <w:r w:rsidR="00321ED8">
        <w:rPr>
          <w:rFonts w:ascii="Times New Roman" w:hAnsi="Times New Roman" w:cs="Times New Roman"/>
          <w:sz w:val="28"/>
          <w:szCs w:val="28"/>
        </w:rPr>
        <w:t>образования</w:t>
      </w:r>
      <w:r w:rsidRPr="00DA666A">
        <w:rPr>
          <w:rFonts w:ascii="Times New Roman" w:hAnsi="Times New Roman" w:cs="Times New Roman"/>
          <w:sz w:val="28"/>
          <w:szCs w:val="28"/>
        </w:rPr>
        <w:t>.</w:t>
      </w:r>
    </w:p>
    <w:p w14:paraId="31085414" w14:textId="4C5404C3" w:rsidR="00DA666A" w:rsidRDefault="00DA666A" w:rsidP="00321ED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666A">
        <w:rPr>
          <w:rFonts w:ascii="Times New Roman" w:hAnsi="Times New Roman" w:cs="Times New Roman"/>
          <w:sz w:val="28"/>
          <w:szCs w:val="28"/>
        </w:rPr>
        <w:t>4.7. Заключение после его согласования вместе направляется в установленном порядке в орган местного самоуправления,</w:t>
      </w:r>
      <w:r w:rsidR="00FD67B8">
        <w:rPr>
          <w:rFonts w:ascii="Times New Roman" w:hAnsi="Times New Roman" w:cs="Times New Roman"/>
          <w:sz w:val="28"/>
          <w:szCs w:val="28"/>
        </w:rPr>
        <w:t xml:space="preserve"> представительный орган,</w:t>
      </w:r>
      <w:r w:rsidRPr="00DA666A">
        <w:rPr>
          <w:rFonts w:ascii="Times New Roman" w:hAnsi="Times New Roman" w:cs="Times New Roman"/>
          <w:sz w:val="28"/>
          <w:szCs w:val="28"/>
        </w:rPr>
        <w:t xml:space="preserve"> представивший проект муниципального нормативного правового акта</w:t>
      </w:r>
      <w:r w:rsidR="00321ED8">
        <w:rPr>
          <w:rFonts w:ascii="Times New Roman" w:hAnsi="Times New Roman" w:cs="Times New Roman"/>
          <w:sz w:val="28"/>
          <w:szCs w:val="28"/>
        </w:rPr>
        <w:t>.</w:t>
      </w:r>
    </w:p>
    <w:p w14:paraId="04D91BD0" w14:textId="77777777" w:rsidR="00AB4822" w:rsidRDefault="00AB4822"/>
    <w:sectPr w:rsidR="00AB4822" w:rsidSect="000A1E65">
      <w:headerReference w:type="default" r:id="rId8"/>
      <w:pgSz w:w="11905" w:h="16838"/>
      <w:pgMar w:top="1134" w:right="1134" w:bottom="1134" w:left="1701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1C79B9" w14:textId="77777777" w:rsidR="00A145D7" w:rsidRDefault="00A145D7" w:rsidP="000A1E65">
      <w:pPr>
        <w:spacing w:after="0" w:line="240" w:lineRule="auto"/>
      </w:pPr>
      <w:r>
        <w:separator/>
      </w:r>
    </w:p>
  </w:endnote>
  <w:endnote w:type="continuationSeparator" w:id="0">
    <w:p w14:paraId="20E27A53" w14:textId="77777777" w:rsidR="00A145D7" w:rsidRDefault="00A145D7" w:rsidP="000A1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05A0EA" w14:textId="77777777" w:rsidR="00A145D7" w:rsidRDefault="00A145D7" w:rsidP="000A1E65">
      <w:pPr>
        <w:spacing w:after="0" w:line="240" w:lineRule="auto"/>
      </w:pPr>
      <w:r>
        <w:separator/>
      </w:r>
    </w:p>
  </w:footnote>
  <w:footnote w:type="continuationSeparator" w:id="0">
    <w:p w14:paraId="088975CF" w14:textId="77777777" w:rsidR="00A145D7" w:rsidRDefault="00A145D7" w:rsidP="000A1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23683086"/>
      <w:docPartObj>
        <w:docPartGallery w:val="Page Numbers (Top of Page)"/>
        <w:docPartUnique/>
      </w:docPartObj>
    </w:sdtPr>
    <w:sdtEndPr/>
    <w:sdtContent>
      <w:p w14:paraId="35AAABD2" w14:textId="4529C116" w:rsidR="000A1E65" w:rsidRDefault="000A1E6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6076B7" w14:textId="77777777" w:rsidR="000A1E65" w:rsidRDefault="000A1E6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1D5ECE"/>
    <w:multiLevelType w:val="hybridMultilevel"/>
    <w:tmpl w:val="BAD03F78"/>
    <w:lvl w:ilvl="0" w:tplc="EF202BE0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83A7C42"/>
    <w:multiLevelType w:val="multilevel"/>
    <w:tmpl w:val="47F2A12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4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B0C"/>
    <w:rsid w:val="000219DF"/>
    <w:rsid w:val="000A1E65"/>
    <w:rsid w:val="000C3B0C"/>
    <w:rsid w:val="000C6A9F"/>
    <w:rsid w:val="00145846"/>
    <w:rsid w:val="002859CB"/>
    <w:rsid w:val="002A39C3"/>
    <w:rsid w:val="00321ED8"/>
    <w:rsid w:val="00347BB4"/>
    <w:rsid w:val="00494686"/>
    <w:rsid w:val="00517E85"/>
    <w:rsid w:val="006904F9"/>
    <w:rsid w:val="006E16A1"/>
    <w:rsid w:val="00755B76"/>
    <w:rsid w:val="007811D8"/>
    <w:rsid w:val="00924C01"/>
    <w:rsid w:val="009D2B9E"/>
    <w:rsid w:val="00A04DF6"/>
    <w:rsid w:val="00A145D7"/>
    <w:rsid w:val="00AB4822"/>
    <w:rsid w:val="00D353B5"/>
    <w:rsid w:val="00D5622A"/>
    <w:rsid w:val="00DA666A"/>
    <w:rsid w:val="00EF3203"/>
    <w:rsid w:val="00F541D8"/>
    <w:rsid w:val="00F76B11"/>
    <w:rsid w:val="00FD6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BCD36"/>
  <w15:chartTrackingRefBased/>
  <w15:docId w15:val="{67CFE4D9-58FE-4E2A-8E3B-84F90A291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66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A1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A1E65"/>
  </w:style>
  <w:style w:type="paragraph" w:styleId="a6">
    <w:name w:val="footer"/>
    <w:basedOn w:val="a"/>
    <w:link w:val="a7"/>
    <w:uiPriority w:val="99"/>
    <w:unhideWhenUsed/>
    <w:rsid w:val="000A1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A1E65"/>
  </w:style>
  <w:style w:type="paragraph" w:styleId="a8">
    <w:name w:val="List Paragraph"/>
    <w:basedOn w:val="a"/>
    <w:uiPriority w:val="34"/>
    <w:qFormat/>
    <w:rsid w:val="00021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E142A-0F79-4711-8800-338BB9B33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1122</Words>
  <Characters>6400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Татьяна Грицынина</cp:lastModifiedBy>
  <cp:revision>11</cp:revision>
  <cp:lastPrinted>2025-12-25T13:25:00Z</cp:lastPrinted>
  <dcterms:created xsi:type="dcterms:W3CDTF">2025-12-17T13:05:00Z</dcterms:created>
  <dcterms:modified xsi:type="dcterms:W3CDTF">2025-12-25T13:27:00Z</dcterms:modified>
</cp:coreProperties>
</file>