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3F1" w:rsidRDefault="00CD53F1" w:rsidP="00CD53F1">
      <w:pPr>
        <w:pStyle w:val="a3"/>
        <w:spacing w:before="0" w:beforeAutospacing="0" w:after="0" w:afterAutospacing="0" w:line="312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b/>
          <w:bCs/>
          <w:color w:val="444444"/>
          <w:sz w:val="27"/>
          <w:szCs w:val="27"/>
          <w:bdr w:val="none" w:sz="0" w:space="0" w:color="auto" w:frame="1"/>
        </w:rPr>
        <w:t>Сведения о порядке досудебного обжалования решений контрольного органа,</w:t>
      </w:r>
      <w:r>
        <w:rPr>
          <w:rFonts w:ascii="Helvetica" w:hAnsi="Helvetica" w:cs="Helvetica"/>
          <w:color w:val="444444"/>
          <w:sz w:val="21"/>
          <w:szCs w:val="21"/>
        </w:rPr>
        <w:t xml:space="preserve"> </w:t>
      </w:r>
      <w:r>
        <w:rPr>
          <w:b/>
          <w:bCs/>
          <w:color w:val="444444"/>
          <w:sz w:val="27"/>
          <w:szCs w:val="27"/>
          <w:bdr w:val="none" w:sz="0" w:space="0" w:color="auto" w:frame="1"/>
        </w:rPr>
        <w:t>действий (бездействий) должностных лиц в рамках осуществления</w:t>
      </w:r>
      <w:r>
        <w:rPr>
          <w:b/>
          <w:bCs/>
          <w:color w:val="444444"/>
          <w:bdr w:val="none" w:sz="0" w:space="0" w:color="auto" w:frame="1"/>
        </w:rPr>
        <w:t> </w:t>
      </w:r>
      <w:r>
        <w:rPr>
          <w:b/>
          <w:bCs/>
          <w:color w:val="444444"/>
          <w:sz w:val="27"/>
          <w:szCs w:val="27"/>
          <w:bdr w:val="none" w:sz="0" w:space="0" w:color="auto" w:frame="1"/>
        </w:rPr>
        <w:t>муниципального</w:t>
      </w:r>
      <w:r>
        <w:rPr>
          <w:rFonts w:ascii="Helvetica" w:hAnsi="Helvetica" w:cs="Helvetica"/>
          <w:color w:val="444444"/>
          <w:sz w:val="21"/>
          <w:szCs w:val="21"/>
        </w:rPr>
        <w:t xml:space="preserve"> </w:t>
      </w:r>
      <w:r w:rsidR="00B7453C">
        <w:rPr>
          <w:b/>
          <w:bCs/>
          <w:color w:val="444444"/>
          <w:sz w:val="27"/>
          <w:szCs w:val="27"/>
          <w:bdr w:val="none" w:sz="0" w:space="0" w:color="auto" w:frame="1"/>
        </w:rPr>
        <w:t>земельного</w:t>
      </w:r>
      <w:r>
        <w:rPr>
          <w:b/>
          <w:bCs/>
          <w:color w:val="444444"/>
          <w:sz w:val="27"/>
          <w:szCs w:val="27"/>
          <w:bdr w:val="none" w:sz="0" w:space="0" w:color="auto" w:frame="1"/>
        </w:rPr>
        <w:t xml:space="preserve"> контроля</w:t>
      </w:r>
    </w:p>
    <w:p w:rsidR="00CD53F1" w:rsidRDefault="00CD53F1" w:rsidP="00CD53F1">
      <w:pPr>
        <w:pStyle w:val="a3"/>
        <w:shd w:val="clear" w:color="auto" w:fill="FFFFFF"/>
        <w:spacing w:before="0" w:beforeAutospacing="0" w:after="0" w:afterAutospacing="0"/>
        <w:jc w:val="both"/>
        <w:rPr>
          <w:color w:val="483B3F"/>
          <w:sz w:val="28"/>
          <w:szCs w:val="28"/>
        </w:rPr>
      </w:pPr>
    </w:p>
    <w:p w:rsidR="00811E46" w:rsidRPr="00811E46" w:rsidRDefault="00811E46" w:rsidP="00811E46">
      <w:pPr>
        <w:pStyle w:val="s2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11E46">
        <w:rPr>
          <w:sz w:val="28"/>
          <w:szCs w:val="28"/>
        </w:rPr>
        <w:t xml:space="preserve">5.1. </w:t>
      </w:r>
      <w:r w:rsidRPr="00811E46">
        <w:rPr>
          <w:rStyle w:val="bumpedfont15"/>
          <w:sz w:val="28"/>
          <w:szCs w:val="28"/>
        </w:rPr>
        <w:t xml:space="preserve">Действия (бездействие) должностных лиц контрольного органа, решения, принятые контрольным органом в ходе осуществления муниципального контроля, могут быть обжалованы контролируемым лицом в </w:t>
      </w:r>
      <w:r w:rsidRPr="00811E46">
        <w:rPr>
          <w:sz w:val="28"/>
          <w:szCs w:val="28"/>
        </w:rPr>
        <w:t>порядке, установленном главой 9 Федерального закона № 248-ФЗ.</w:t>
      </w:r>
    </w:p>
    <w:p w:rsidR="00811E46" w:rsidRPr="00811E46" w:rsidRDefault="00811E46" w:rsidP="00811E46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11E46">
        <w:rPr>
          <w:rFonts w:ascii="Times New Roman" w:hAnsi="Times New Roman" w:cs="Times New Roman"/>
          <w:sz w:val="28"/>
          <w:szCs w:val="28"/>
          <w:lang w:eastAsia="ru-RU"/>
        </w:rPr>
        <w:t xml:space="preserve">5.2. </w:t>
      </w:r>
      <w:r w:rsidRPr="00811E46">
        <w:rPr>
          <w:rFonts w:ascii="Times New Roman" w:hAnsi="Times New Roman" w:cs="Times New Roman"/>
          <w:sz w:val="28"/>
          <w:szCs w:val="28"/>
          <w:lang w:eastAsia="ru-RU"/>
        </w:rPr>
        <w:t>Контролируемые лица, права и законные интересы которых, по их мнению, были непосредственно нарушены в рамках осуществления муниципального контроля, имеют право на досудебное обжалование:</w:t>
      </w:r>
    </w:p>
    <w:p w:rsidR="00811E46" w:rsidRPr="00811E46" w:rsidRDefault="00811E46" w:rsidP="00811E4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</w:rPr>
      </w:pPr>
      <w:r w:rsidRPr="00811E46">
        <w:rPr>
          <w:rFonts w:eastAsiaTheme="minorHAnsi"/>
          <w:sz w:val="28"/>
          <w:szCs w:val="28"/>
        </w:rPr>
        <w:t>1) решений о проведении контрольных (надзорных) мероприятий и обязательных профилактических визитов;</w:t>
      </w:r>
    </w:p>
    <w:p w:rsidR="00811E46" w:rsidRPr="00811E46" w:rsidRDefault="00811E46" w:rsidP="00811E4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</w:rPr>
      </w:pPr>
      <w:r w:rsidRPr="00811E46">
        <w:rPr>
          <w:rFonts w:eastAsiaTheme="minorHAnsi"/>
          <w:sz w:val="28"/>
          <w:szCs w:val="28"/>
        </w:rPr>
        <w:t>2) актов контрольных (надзорных) мероприятий и обязательных профилактических визитов, предписаний об устранении выявленных нарушений;</w:t>
      </w:r>
    </w:p>
    <w:p w:rsidR="00811E46" w:rsidRPr="00811E46" w:rsidRDefault="00811E46" w:rsidP="00811E4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</w:rPr>
      </w:pPr>
      <w:r w:rsidRPr="00811E46">
        <w:rPr>
          <w:rFonts w:eastAsiaTheme="minorHAnsi"/>
          <w:sz w:val="28"/>
          <w:szCs w:val="28"/>
        </w:rPr>
        <w:t>3) действий (бездействия) должностных лиц контрольного органа в рамках контрольных (надзорных) мероприятий и обязательных профилактических визитов;</w:t>
      </w:r>
    </w:p>
    <w:p w:rsidR="00811E46" w:rsidRPr="00811E46" w:rsidRDefault="00811E46" w:rsidP="00811E4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</w:rPr>
      </w:pPr>
      <w:r w:rsidRPr="00811E46">
        <w:rPr>
          <w:rFonts w:eastAsiaTheme="minorHAnsi"/>
          <w:sz w:val="28"/>
          <w:szCs w:val="28"/>
        </w:rPr>
        <w:t>4) решений об отнесении объектов контроля к соответствующей категории риска;</w:t>
      </w:r>
    </w:p>
    <w:p w:rsidR="00811E46" w:rsidRPr="00811E46" w:rsidRDefault="00811E46" w:rsidP="00811E4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</w:rPr>
      </w:pPr>
      <w:r w:rsidRPr="00811E46">
        <w:rPr>
          <w:rFonts w:eastAsiaTheme="minorHAnsi"/>
          <w:sz w:val="28"/>
          <w:szCs w:val="28"/>
        </w:rPr>
        <w:t>5) решений об отказе в проведении обязательных профилактических визитов по заявлениям контролируемых лиц;</w:t>
      </w:r>
    </w:p>
    <w:p w:rsidR="00811E46" w:rsidRPr="00811E46" w:rsidRDefault="00811E46" w:rsidP="00811E46">
      <w:pPr>
        <w:pStyle w:val="1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ru-RU"/>
        </w:rPr>
      </w:pPr>
      <w:r w:rsidRPr="00811E46">
        <w:rPr>
          <w:rFonts w:ascii="Times New Roman" w:eastAsiaTheme="minorHAnsi" w:hAnsi="Times New Roman" w:cs="Times New Roman"/>
          <w:sz w:val="28"/>
          <w:szCs w:val="28"/>
          <w:lang w:eastAsia="ru-RU"/>
        </w:rPr>
        <w:t>6) иных решений, принимаемых контрольным органом по итогам профилактических и (или) контрольных (надзорных) мероприятий, предусмотренных законом № 248-ФЗ, в отношении контролируемых лиц или объектов контроля</w:t>
      </w:r>
    </w:p>
    <w:p w:rsidR="00811E46" w:rsidRPr="00811E46" w:rsidRDefault="00811E46" w:rsidP="00811E46">
      <w:pPr>
        <w:pStyle w:val="1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ru-RU"/>
        </w:rPr>
      </w:pPr>
      <w:r w:rsidRPr="00811E46">
        <w:rPr>
          <w:rFonts w:ascii="Times New Roman" w:eastAsiaTheme="minorHAnsi" w:hAnsi="Times New Roman" w:cs="Times New Roman"/>
          <w:sz w:val="28"/>
          <w:szCs w:val="28"/>
          <w:lang w:eastAsia="ru-RU"/>
        </w:rPr>
        <w:t>5.3.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услуг.</w:t>
      </w:r>
    </w:p>
    <w:p w:rsidR="00811E46" w:rsidRPr="00811E46" w:rsidRDefault="00811E46" w:rsidP="00811E46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E46">
        <w:rPr>
          <w:rFonts w:ascii="Times New Roman" w:eastAsiaTheme="minorHAnsi" w:hAnsi="Times New Roman" w:cs="Times New Roman"/>
          <w:sz w:val="28"/>
          <w:szCs w:val="28"/>
          <w:lang w:eastAsia="ru-RU"/>
        </w:rPr>
        <w:t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</w:t>
      </w:r>
      <w:r w:rsidRPr="00811E46">
        <w:rPr>
          <w:rFonts w:ascii="Times New Roman" w:hAnsi="Times New Roman" w:cs="Times New Roman"/>
          <w:sz w:val="28"/>
          <w:szCs w:val="28"/>
        </w:rPr>
        <w:t xml:space="preserve"> контролируемым лицом на личном приеме главы администрации МО «</w:t>
      </w:r>
      <w:proofErr w:type="spellStart"/>
      <w:r w:rsidRPr="00811E46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Pr="00811E46">
        <w:rPr>
          <w:rFonts w:ascii="Times New Roman" w:hAnsi="Times New Roman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 с предварительным информированием главы администрации МО «</w:t>
      </w:r>
      <w:proofErr w:type="spellStart"/>
      <w:r w:rsidRPr="00811E46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Pr="00811E46">
        <w:rPr>
          <w:rFonts w:ascii="Times New Roman" w:hAnsi="Times New Roman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 о наличии в жалобе (документах) сведений, составляющих государственную или иную охраняемую законом тайну.</w:t>
      </w:r>
    </w:p>
    <w:p w:rsidR="00811E46" w:rsidRPr="00811E46" w:rsidRDefault="00811E46" w:rsidP="00811E46">
      <w:pPr>
        <w:pStyle w:val="s26"/>
        <w:spacing w:before="0" w:beforeAutospacing="0" w:after="0" w:afterAutospacing="0"/>
        <w:ind w:firstLine="709"/>
        <w:jc w:val="both"/>
        <w:rPr>
          <w:rStyle w:val="bumpedfont15"/>
          <w:sz w:val="28"/>
          <w:szCs w:val="28"/>
        </w:rPr>
      </w:pPr>
      <w:r w:rsidRPr="00811E46">
        <w:rPr>
          <w:sz w:val="28"/>
          <w:szCs w:val="28"/>
        </w:rPr>
        <w:lastRenderedPageBreak/>
        <w:t xml:space="preserve">5.4. </w:t>
      </w:r>
      <w:r w:rsidRPr="00811E46">
        <w:rPr>
          <w:rStyle w:val="bumpedfont15"/>
          <w:sz w:val="28"/>
          <w:szCs w:val="28"/>
        </w:rPr>
        <w:t xml:space="preserve">Жалоба на решение контрольного органа, действия (бездействие) его должностных лиц рассматривается руководителем контрольного органа, заместителем руководителя контрольного органа. </w:t>
      </w:r>
    </w:p>
    <w:p w:rsidR="00811E46" w:rsidRPr="00811E46" w:rsidRDefault="00811E46" w:rsidP="00811E46">
      <w:pPr>
        <w:pStyle w:val="s26"/>
        <w:spacing w:before="0" w:beforeAutospacing="0" w:after="0" w:afterAutospacing="0"/>
        <w:ind w:firstLine="709"/>
        <w:jc w:val="both"/>
        <w:rPr>
          <w:rStyle w:val="bumpedfont15"/>
          <w:sz w:val="28"/>
          <w:szCs w:val="28"/>
        </w:rPr>
      </w:pPr>
      <w:r w:rsidRPr="00811E46">
        <w:rPr>
          <w:rStyle w:val="bumpedfont15"/>
          <w:sz w:val="28"/>
          <w:szCs w:val="28"/>
        </w:rPr>
        <w:t xml:space="preserve">5.5. Жалоба подается в порядке, по форме и содержанию, установленным </w:t>
      </w:r>
      <w:hyperlink r:id="rId4" w:history="1">
        <w:r w:rsidRPr="00811E46">
          <w:rPr>
            <w:rStyle w:val="bumpedfont15"/>
            <w:sz w:val="28"/>
            <w:szCs w:val="28"/>
          </w:rPr>
          <w:t>статьями 40</w:t>
        </w:r>
      </w:hyperlink>
      <w:r w:rsidRPr="00811E46">
        <w:rPr>
          <w:rStyle w:val="bumpedfont15"/>
          <w:sz w:val="28"/>
          <w:szCs w:val="28"/>
        </w:rPr>
        <w:t xml:space="preserve"> и </w:t>
      </w:r>
      <w:hyperlink r:id="rId5" w:history="1">
        <w:r w:rsidRPr="00811E46">
          <w:rPr>
            <w:rStyle w:val="bumpedfont15"/>
            <w:sz w:val="28"/>
            <w:szCs w:val="28"/>
          </w:rPr>
          <w:t>41</w:t>
        </w:r>
      </w:hyperlink>
      <w:r w:rsidRPr="00811E46">
        <w:rPr>
          <w:rStyle w:val="bumpedfont15"/>
          <w:sz w:val="28"/>
          <w:szCs w:val="28"/>
        </w:rPr>
        <w:t xml:space="preserve"> Федерального закона № 248-ФЗ.</w:t>
      </w:r>
    </w:p>
    <w:p w:rsidR="00811E46" w:rsidRPr="00811E46" w:rsidRDefault="00811E46" w:rsidP="00811E46">
      <w:pPr>
        <w:pStyle w:val="s26"/>
        <w:spacing w:before="0" w:beforeAutospacing="0" w:after="0" w:afterAutospacing="0"/>
        <w:ind w:firstLine="709"/>
        <w:jc w:val="both"/>
        <w:rPr>
          <w:rStyle w:val="bumpedfont15"/>
          <w:sz w:val="28"/>
          <w:szCs w:val="28"/>
        </w:rPr>
      </w:pPr>
      <w:r w:rsidRPr="00811E46">
        <w:rPr>
          <w:rStyle w:val="bumpedfont15"/>
          <w:sz w:val="28"/>
          <w:szCs w:val="28"/>
        </w:rPr>
        <w:t xml:space="preserve">5.6. Жалоба рассматривается контрольным органом в порядке, установленном </w:t>
      </w:r>
      <w:hyperlink r:id="rId6" w:history="1">
        <w:r w:rsidRPr="00811E46">
          <w:rPr>
            <w:rStyle w:val="bumpedfont15"/>
            <w:sz w:val="28"/>
            <w:szCs w:val="28"/>
          </w:rPr>
          <w:t>статьями 42 и 43</w:t>
        </w:r>
      </w:hyperlink>
      <w:r w:rsidRPr="00811E46">
        <w:rPr>
          <w:rStyle w:val="bumpedfont15"/>
          <w:sz w:val="28"/>
          <w:szCs w:val="28"/>
        </w:rPr>
        <w:t xml:space="preserve"> Федерального закона № 248-ФЗ.</w:t>
      </w:r>
    </w:p>
    <w:p w:rsidR="00DA45A0" w:rsidRPr="00CD53F1" w:rsidRDefault="00811E46" w:rsidP="00811E4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bookmarkStart w:id="0" w:name="_GoBack"/>
      <w:bookmarkEnd w:id="0"/>
    </w:p>
    <w:sectPr w:rsidR="00DA45A0" w:rsidRPr="00CD5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3F1"/>
    <w:rsid w:val="006B4216"/>
    <w:rsid w:val="006F26A6"/>
    <w:rsid w:val="00811E46"/>
    <w:rsid w:val="00975F98"/>
    <w:rsid w:val="00B7453C"/>
    <w:rsid w:val="00CD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30368"/>
  <w15:chartTrackingRefBased/>
  <w15:docId w15:val="{8423DB09-BDE7-4236-ADC8-9078C7F39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5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811E46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character" w:customStyle="1" w:styleId="bumpedfont15">
    <w:name w:val="bumpedfont15"/>
    <w:basedOn w:val="a0"/>
    <w:rsid w:val="00811E46"/>
  </w:style>
  <w:style w:type="paragraph" w:customStyle="1" w:styleId="s26">
    <w:name w:val="s26"/>
    <w:basedOn w:val="a"/>
    <w:rsid w:val="00811E4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11E4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5001&amp;dst=100468" TargetMode="External"/><Relationship Id="rId5" Type="http://schemas.openxmlformats.org/officeDocument/2006/relationships/hyperlink" Target="https://login.consultant.ru/link/?req=doc&amp;base=LAW&amp;n=495001&amp;dst=100449" TargetMode="External"/><Relationship Id="rId4" Type="http://schemas.openxmlformats.org/officeDocument/2006/relationships/hyperlink" Target="https://login.consultant.ru/link/?req=doc&amp;base=LAW&amp;n=495001&amp;dst=1004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2025-12-22T11:39:00Z</dcterms:created>
  <dcterms:modified xsi:type="dcterms:W3CDTF">2025-12-22T11:39:00Z</dcterms:modified>
</cp:coreProperties>
</file>