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3F1" w:rsidRDefault="00CD53F1" w:rsidP="00CD53F1">
      <w:pPr>
        <w:pStyle w:val="a3"/>
        <w:spacing w:before="0" w:beforeAutospacing="0" w:after="0" w:afterAutospacing="0" w:line="312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b/>
          <w:bCs/>
          <w:color w:val="444444"/>
          <w:sz w:val="27"/>
          <w:szCs w:val="27"/>
          <w:bdr w:val="none" w:sz="0" w:space="0" w:color="auto" w:frame="1"/>
        </w:rPr>
        <w:t>Сведения о порядке досудебного обжалования решений контрольного органа,</w:t>
      </w:r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действий (бездействий) должностных лиц в рамках осуществления</w:t>
      </w:r>
      <w:r>
        <w:rPr>
          <w:b/>
          <w:bCs/>
          <w:color w:val="444444"/>
          <w:bdr w:val="none" w:sz="0" w:space="0" w:color="auto" w:frame="1"/>
        </w:rPr>
        <w:t> 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муниципального</w:t>
      </w:r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жилищного контроля</w:t>
      </w:r>
    </w:p>
    <w:p w:rsidR="00CD53F1" w:rsidRDefault="00CD53F1" w:rsidP="00CD53F1">
      <w:pPr>
        <w:pStyle w:val="a3"/>
        <w:shd w:val="clear" w:color="auto" w:fill="FFFFFF"/>
        <w:spacing w:before="0" w:beforeAutospacing="0" w:after="0" w:afterAutospacing="0"/>
        <w:jc w:val="both"/>
        <w:rPr>
          <w:color w:val="483B3F"/>
          <w:sz w:val="28"/>
          <w:szCs w:val="28"/>
        </w:rPr>
      </w:pPr>
    </w:p>
    <w:p w:rsidR="003245D0" w:rsidRPr="00435756" w:rsidRDefault="003245D0" w:rsidP="003245D0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t>Решения контрольного органа, действия (бездействия) его должностных лиц, осуществляющих муниципальный жилищный контроль, могут быть обжалованы в порядке, установленном главой 9 Федерального закона № 248-ФЗ.</w:t>
      </w:r>
    </w:p>
    <w:p w:rsidR="003245D0" w:rsidRPr="00435756" w:rsidRDefault="003245D0" w:rsidP="003245D0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t>Судебное обжалование решений контрольного органа, действий (бездействия) его должностных лиц возможно только после их досудебного обжалования, за исключением случаев обжалования в суд решений, действий (бездействия) гражданами, не осуществляющими предпринимательской деятельности.</w:t>
      </w:r>
    </w:p>
    <w:p w:rsidR="003245D0" w:rsidRPr="005A287B" w:rsidRDefault="003245D0" w:rsidP="003245D0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87B">
        <w:rPr>
          <w:rFonts w:ascii="Times New Roman" w:eastAsia="Calibri" w:hAnsi="Times New Roman" w:cs="Times New Roman"/>
          <w:sz w:val="28"/>
          <w:szCs w:val="28"/>
        </w:rPr>
        <w:t xml:space="preserve">Жалоба на решение контрольного органа, действия (бездействия) его должностных лиц рассматривается руководителем контрольного органа. </w:t>
      </w:r>
    </w:p>
    <w:p w:rsidR="003245D0" w:rsidRPr="005A287B" w:rsidRDefault="003245D0" w:rsidP="003245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87B">
        <w:rPr>
          <w:rFonts w:ascii="Times New Roman" w:hAnsi="Times New Roman" w:cs="Times New Roman"/>
          <w:sz w:val="28"/>
          <w:szCs w:val="28"/>
        </w:rPr>
        <w:t xml:space="preserve">Жалоба на действия (бездействие) руководителя (заместителя руководителя) контрольного органа рассматривается вышестоящим органом контрольного органа. </w:t>
      </w:r>
    </w:p>
    <w:p w:rsidR="003245D0" w:rsidRDefault="003245D0" w:rsidP="003245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7B">
        <w:rPr>
          <w:rFonts w:ascii="Times New Roman" w:hAnsi="Times New Roman" w:cs="Times New Roman"/>
          <w:sz w:val="28"/>
          <w:szCs w:val="28"/>
        </w:rPr>
        <w:t>В случае отсутствия вышестоящего органа контрольного органа жалоба на решения, действия (бездействие) руководителя контрольного органа рассматривается руководителем контрольного (надзорного) органа или коллегиальным органом из числа должностных лиц контрольного органа.</w:t>
      </w:r>
    </w:p>
    <w:p w:rsidR="003245D0" w:rsidRPr="00435756" w:rsidRDefault="003245D0" w:rsidP="003245D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435756">
        <w:rPr>
          <w:rFonts w:ascii="Times New Roman" w:hAnsi="Times New Roman" w:cs="Times New Roman"/>
          <w:sz w:val="28"/>
          <w:szCs w:val="28"/>
        </w:rPr>
        <w:t>Контролируемые лица, права и законные интересы которых, по их мнению, были непосредственно нарушены в рамках осуществления муниципального жилищного контроля, имеют право на досудебное обжалование: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r w:rsidRPr="00435756">
        <w:rPr>
          <w:rFonts w:ascii="Times New Roman" w:hAnsi="Times New Roman" w:cs="Times New Roman"/>
          <w:sz w:val="28"/>
          <w:szCs w:val="28"/>
        </w:rPr>
        <w:t>решений о проведении контрольных мероприятий и обязательных профилактических визитов</w:t>
      </w:r>
      <w:r w:rsidRPr="0043575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б) </w:t>
      </w:r>
      <w:r w:rsidRPr="00435756">
        <w:rPr>
          <w:rFonts w:ascii="Times New Roman" w:hAnsi="Times New Roman" w:cs="Times New Roman"/>
          <w:sz w:val="28"/>
          <w:szCs w:val="28"/>
        </w:rPr>
        <w:t>актов контрольных мероприятий и обязательных профилактических визитов, предписаний об устранении выявленных нарушений</w:t>
      </w:r>
      <w:r w:rsidRPr="0043575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в) </w:t>
      </w:r>
      <w:r w:rsidRPr="00435756">
        <w:rPr>
          <w:rFonts w:ascii="Times New Roman" w:hAnsi="Times New Roman" w:cs="Times New Roman"/>
          <w:sz w:val="28"/>
          <w:szCs w:val="28"/>
        </w:rPr>
        <w:t>действий (бездействия) должностных лиц контрольного органа в рамках контрольных мероприятий и обязательных профилактических визитов;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г) </w:t>
      </w:r>
      <w:r w:rsidRPr="00435756">
        <w:rPr>
          <w:rFonts w:ascii="Times New Roman" w:hAnsi="Times New Roman" w:cs="Times New Roman"/>
          <w:sz w:val="28"/>
          <w:szCs w:val="28"/>
        </w:rPr>
        <w:t>решений об отнесении объектов контроля к соответствующей категории риска;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д) </w:t>
      </w:r>
      <w:r w:rsidRPr="00435756">
        <w:rPr>
          <w:rFonts w:ascii="Times New Roman" w:hAnsi="Times New Roman" w:cs="Times New Roman"/>
          <w:sz w:val="28"/>
          <w:szCs w:val="28"/>
        </w:rPr>
        <w:t>решений об отказе в проведении обязательных профилактических визитов по заявлениям контролируемых лиц;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е) </w:t>
      </w:r>
      <w:r w:rsidRPr="00435756">
        <w:rPr>
          <w:rFonts w:ascii="Times New Roman" w:hAnsi="Times New Roman" w:cs="Times New Roman"/>
          <w:sz w:val="28"/>
          <w:szCs w:val="28"/>
        </w:rPr>
        <w:t>иных решений, принимаемых контрольными органами по итогам профилактических и (или) контрольных мероприятий, предусмотренных настоящим Федеральным законом, в отношении контролируемых лиц или объектов контроля.</w:t>
      </w:r>
    </w:p>
    <w:p w:rsidR="003245D0" w:rsidRPr="00435756" w:rsidRDefault="003245D0" w:rsidP="003245D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>5. Жалоба подается контролируемым лицом в контрольный орган с использованием Единого портала государственных и муниципальных услуг, за исключением случая, предусмотренного частью 1.1 статьи 40 Федерального закона № 248-ФЗ.</w:t>
      </w:r>
    </w:p>
    <w:p w:rsidR="003245D0" w:rsidRPr="00435756" w:rsidRDefault="003245D0" w:rsidP="003245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lastRenderedPageBreak/>
        <w:t xml:space="preserve">При подаче жалобы гражданином она должна быть подписана </w:t>
      </w:r>
      <w:proofErr w:type="gramStart"/>
      <w:r w:rsidRPr="00435756">
        <w:rPr>
          <w:rFonts w:ascii="Times New Roman" w:hAnsi="Times New Roman" w:cs="Times New Roman"/>
          <w:sz w:val="28"/>
          <w:szCs w:val="28"/>
        </w:rPr>
        <w:t>простой электронной подписью</w:t>
      </w:r>
      <w:proofErr w:type="gramEnd"/>
      <w:r w:rsidRPr="00435756">
        <w:rPr>
          <w:rFonts w:ascii="Times New Roman" w:hAnsi="Times New Roman" w:cs="Times New Roman"/>
          <w:sz w:val="28"/>
          <w:szCs w:val="28"/>
        </w:rPr>
        <w:t xml:space="preserve"> либо усиленной квалифицированной электронной подписью. При подаче жалобы организацией она должна быть подписана усиленной квалифицированной электронной подписью.</w:t>
      </w:r>
      <w:bookmarkStart w:id="0" w:name="Par374"/>
      <w:bookmarkEnd w:id="0"/>
    </w:p>
    <w:p w:rsidR="003245D0" w:rsidRPr="00435756" w:rsidRDefault="003245D0" w:rsidP="003245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t xml:space="preserve">Материалы, прикладываемые к жалобе, в том числе фото- и видеоматериалы, представляются контролируемым лицом в электронном виде. </w:t>
      </w:r>
    </w:p>
    <w:p w:rsidR="003245D0" w:rsidRPr="00435756" w:rsidRDefault="003245D0" w:rsidP="003245D0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t xml:space="preserve">Жалоба, содержащая сведения и документы, составляющие государственную или иную охраняемую законом тайну, подается контролируемым лицом в контрольный орган без использования </w:t>
      </w:r>
      <w:r w:rsidRPr="00435756">
        <w:rPr>
          <w:rFonts w:ascii="Times New Roman" w:eastAsia="Calibri" w:hAnsi="Times New Roman" w:cs="Times New Roman"/>
          <w:sz w:val="28"/>
          <w:szCs w:val="28"/>
        </w:rPr>
        <w:t>Единого портала государственных и муниципальных услуг</w:t>
      </w:r>
      <w:r w:rsidRPr="00435756">
        <w:rPr>
          <w:rFonts w:ascii="Times New Roman" w:hAnsi="Times New Roman" w:cs="Times New Roman"/>
          <w:sz w:val="28"/>
          <w:szCs w:val="28"/>
        </w:rPr>
        <w:t xml:space="preserve"> с учетом требований законодательства Российской Федерации о государственной и иной охраняемой законом тайне.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>7. Жалоба на решение контрольного органа, действий (бездействия) его должностных лиц может подана в течение 30 календарных дней со дня, когда контролируемое лицо узнало или должно было узнать о нарушениях своих прав.</w:t>
      </w:r>
      <w:r w:rsidRPr="00435756">
        <w:rPr>
          <w:rFonts w:ascii="Times New Roman" w:hAnsi="Times New Roman" w:cs="Times New Roman"/>
          <w:sz w:val="28"/>
          <w:szCs w:val="28"/>
        </w:rPr>
        <w:t xml:space="preserve"> Жалоба на предписание контрольного органа может быть подана в течение десяти рабочих дней с момента получения контролируемым лицом предписания.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>8. Форма и содержание жалобы установлены статьей 41 Федерального закона № 248-ФЗ.</w:t>
      </w:r>
      <w:r w:rsidRPr="004357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t>8.1. Жалоба может содержать ходатайство о приостановлении исполнения обжалуемого решения контрольного органа.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t>При наличии указанного в настоящем пункте ходатайства руководитель контрольного органа не позднее 2 рабочих дней принимает одно из решений, предусмотренных частью 10 статьи 40 Федерального закона № 248-ФЗ.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t>8.2. Контролируемые 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3245D0" w:rsidRPr="00435756" w:rsidRDefault="003245D0" w:rsidP="00324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9. Контрольный орган </w:t>
      </w:r>
      <w:r w:rsidRPr="00435756">
        <w:rPr>
          <w:rFonts w:ascii="Times New Roman" w:hAnsi="Times New Roman" w:cs="Times New Roman"/>
          <w:sz w:val="28"/>
          <w:szCs w:val="28"/>
        </w:rPr>
        <w:t>принимает решение об отказе в рассмотрении жалобы в течение пяти рабочих дней со дня получения жалобы, в случаях, установленных статьей 42 Федерального закона № 248-ФЗ.</w:t>
      </w:r>
    </w:p>
    <w:p w:rsidR="003245D0" w:rsidRPr="00435756" w:rsidRDefault="003245D0" w:rsidP="00324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10. Рассмотрение жалобы контрольным органом осуществляется в соответствии со статьей 43 Федерального закона № 248-ФЗ и использованием </w:t>
      </w:r>
      <w:r w:rsidRPr="00435756">
        <w:rPr>
          <w:rFonts w:ascii="Times New Roman" w:hAnsi="Times New Roman" w:cs="Times New Roman"/>
          <w:sz w:val="28"/>
          <w:szCs w:val="28"/>
        </w:rPr>
        <w:t xml:space="preserve">подсистемы досудебного обжалования контрольной (надзорной) деятельности, за исключением случаев, когда рассмотрение жалобы связано со сведениями и документами, составляющими государственную или иную охраняемую законом тайну. 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eastAsia="Calibri" w:hAnsi="Times New Roman" w:cs="Times New Roman"/>
          <w:sz w:val="28"/>
          <w:szCs w:val="28"/>
        </w:rPr>
        <w:t xml:space="preserve">10.1. Срок рассмотрения жалобы составляет не более восьми рабочих дней со дня её регистрации </w:t>
      </w:r>
      <w:r w:rsidRPr="00435756">
        <w:rPr>
          <w:rFonts w:ascii="Times New Roman" w:hAnsi="Times New Roman" w:cs="Times New Roman"/>
          <w:sz w:val="28"/>
          <w:szCs w:val="28"/>
        </w:rPr>
        <w:t>в подсистеме досудебного обжалования.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t>Срок рассмотрения жалобы на решение об отнесении объектов контроля к соответствующей категории риска составляет не более двух рабочих дней.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t xml:space="preserve">10.2. </w:t>
      </w:r>
      <w:r w:rsidRPr="00435756">
        <w:rPr>
          <w:rFonts w:ascii="Times New Roman" w:eastAsia="Calibri" w:hAnsi="Times New Roman" w:cs="Times New Roman"/>
          <w:sz w:val="28"/>
          <w:szCs w:val="28"/>
        </w:rPr>
        <w:t>По итогам рассмотрения жалобы руководитель (заместитель руководителя) контрольного органа принимает одно из решений, предусмотренных частью 6 статьи 43 Федерального закона № 248-ФЗ.</w:t>
      </w:r>
    </w:p>
    <w:p w:rsidR="003245D0" w:rsidRPr="00435756" w:rsidRDefault="003245D0" w:rsidP="003245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756">
        <w:rPr>
          <w:rFonts w:ascii="Times New Roman" w:hAnsi="Times New Roman" w:cs="Times New Roman"/>
          <w:sz w:val="28"/>
          <w:szCs w:val="28"/>
        </w:rPr>
        <w:lastRenderedPageBreak/>
        <w:t>11. Решение уполномоченного на рассмотрение жалобы органа, 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принятия.</w:t>
      </w:r>
    </w:p>
    <w:p w:rsidR="00DA45A0" w:rsidRPr="00CD53F1" w:rsidRDefault="003245D0" w:rsidP="003245D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1" w:name="_GoBack"/>
      <w:bookmarkEnd w:id="1"/>
    </w:p>
    <w:sectPr w:rsidR="00DA45A0" w:rsidRPr="00CD5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60DC0"/>
    <w:multiLevelType w:val="hybridMultilevel"/>
    <w:tmpl w:val="D1789F7A"/>
    <w:lvl w:ilvl="0" w:tplc="8DF46054">
      <w:start w:val="1"/>
      <w:numFmt w:val="decimal"/>
      <w:lvlText w:val="%1."/>
      <w:lvlJc w:val="left"/>
      <w:pPr>
        <w:ind w:left="1211" w:hanging="360"/>
      </w:pPr>
      <w:rPr>
        <w:rFonts w:eastAsia="Calibri" w:hint="default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2EE6A49"/>
    <w:multiLevelType w:val="hybridMultilevel"/>
    <w:tmpl w:val="6BF628C2"/>
    <w:lvl w:ilvl="0" w:tplc="186EAFEC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3F1"/>
    <w:rsid w:val="003245D0"/>
    <w:rsid w:val="006B4216"/>
    <w:rsid w:val="006F26A6"/>
    <w:rsid w:val="00975F98"/>
    <w:rsid w:val="00CD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3DB09-BDE7-4236-ADC8-9078C7F39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qFormat/>
    <w:rsid w:val="003245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List Paragraph"/>
    <w:basedOn w:val="a"/>
    <w:link w:val="a5"/>
    <w:uiPriority w:val="34"/>
    <w:qFormat/>
    <w:rsid w:val="003245D0"/>
    <w:pPr>
      <w:spacing w:after="200" w:line="276" w:lineRule="auto"/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3245D0"/>
  </w:style>
  <w:style w:type="character" w:customStyle="1" w:styleId="ConsPlusNormal1">
    <w:name w:val="ConsPlusNormal1"/>
    <w:link w:val="ConsPlusNormal"/>
    <w:locked/>
    <w:rsid w:val="00324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2025-12-22T12:26:00Z</dcterms:created>
  <dcterms:modified xsi:type="dcterms:W3CDTF">2025-12-22T12:26:00Z</dcterms:modified>
</cp:coreProperties>
</file>