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62" w:rsidRPr="00CB1B62" w:rsidRDefault="00CB1B62" w:rsidP="00CB1B62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 w:rsidRPr="00CB1B62">
        <w:rPr>
          <w:rFonts w:ascii="Tms Rmn" w:hAnsi="Tms Rmn" w:cs="Tms Rmn"/>
          <w:b/>
          <w:bCs/>
          <w:color w:val="000000"/>
          <w:sz w:val="48"/>
          <w:szCs w:val="48"/>
        </w:rPr>
        <w:t>Отделение ПФР по Санкт-Петербургу и Ленинградской области сообщает о выплате пенсии за январь 2021 года</w:t>
      </w:r>
    </w:p>
    <w:p w:rsidR="00CB1B62" w:rsidRDefault="00CB1B62" w:rsidP="00CB1B62">
      <w:pPr>
        <w:autoSpaceDE w:val="0"/>
        <w:autoSpaceDN w:val="0"/>
        <w:adjustRightInd w:val="0"/>
        <w:spacing w:before="240" w:after="0" w:line="240" w:lineRule="auto"/>
        <w:rPr>
          <w:rFonts w:cs="Tms Rmn"/>
          <w:color w:val="000000"/>
          <w:sz w:val="24"/>
          <w:szCs w:val="24"/>
        </w:rPr>
      </w:pPr>
      <w:proofErr w:type="gramStart"/>
      <w:r w:rsidRPr="00CB1B62">
        <w:rPr>
          <w:rFonts w:ascii="Tms Rmn" w:hAnsi="Tms Rmn" w:cs="Tms Rmn"/>
          <w:color w:val="000000"/>
          <w:sz w:val="24"/>
          <w:szCs w:val="24"/>
        </w:rPr>
        <w:t>В связи с предстоящими в январе 2021 года длительными выходными и праздничными днями доставка пенсий и иных социальных выплат, установленных Пенсионным фондом Российской Федерации, за 3 и 4  января 2021 года, выпадающие на выходные дни работы отделений почтовой связи, будет осуществлена досрочно в декабре 2020 года.</w:t>
      </w:r>
      <w:proofErr w:type="gramEnd"/>
    </w:p>
    <w:p w:rsidR="00CB1B62" w:rsidRPr="00CB1B62" w:rsidRDefault="00CB1B62" w:rsidP="00CB1B62">
      <w:pPr>
        <w:autoSpaceDE w:val="0"/>
        <w:autoSpaceDN w:val="0"/>
        <w:adjustRightInd w:val="0"/>
        <w:spacing w:before="240" w:after="0" w:line="240" w:lineRule="auto"/>
        <w:rPr>
          <w:rFonts w:cs="Tms Rmn"/>
          <w:color w:val="000000"/>
          <w:sz w:val="24"/>
          <w:szCs w:val="24"/>
        </w:rPr>
      </w:pPr>
    </w:p>
    <w:p w:rsidR="00CB1B62" w:rsidRPr="00CB1B62" w:rsidRDefault="00CB1B62" w:rsidP="00CB1B6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CB1B62">
        <w:rPr>
          <w:rFonts w:ascii="Tms Rmn" w:hAnsi="Tms Rmn" w:cs="Tms Rmn"/>
          <w:b/>
          <w:bCs/>
          <w:color w:val="000000"/>
          <w:sz w:val="24"/>
          <w:szCs w:val="24"/>
        </w:rPr>
        <w:t>В отделениях почтовой связи Ленинградской области**:</w:t>
      </w:r>
    </w:p>
    <w:p w:rsidR="00CB1B62" w:rsidRPr="00CB1B62" w:rsidRDefault="00CB1B62" w:rsidP="00CB1B62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 w:rsidRPr="00CB1B62">
        <w:rPr>
          <w:rFonts w:ascii="Tms Rmn" w:hAnsi="Tms Rmn" w:cs="Tms Rmn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/>
      </w:tblPr>
      <w:tblGrid>
        <w:gridCol w:w="4084"/>
        <w:gridCol w:w="4376"/>
      </w:tblGrid>
      <w:tr w:rsidR="00CB1B62" w:rsidRPr="00CB1B62">
        <w:tc>
          <w:tcPr>
            <w:tcW w:w="4084" w:type="dxa"/>
            <w:vAlign w:val="center"/>
          </w:tcPr>
          <w:p w:rsidR="00CB1B62" w:rsidRPr="00CB1B62" w:rsidRDefault="00CB1B62" w:rsidP="00CB1B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B1B6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Дата выплаты по графику</w:t>
            </w:r>
          </w:p>
        </w:tc>
        <w:tc>
          <w:tcPr>
            <w:tcW w:w="4376" w:type="dxa"/>
            <w:vAlign w:val="center"/>
          </w:tcPr>
          <w:p w:rsidR="00CB1B62" w:rsidRPr="00CB1B62" w:rsidRDefault="00CB1B62" w:rsidP="00CB1B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B1B6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Дата фактической выплаты</w:t>
            </w:r>
          </w:p>
        </w:tc>
      </w:tr>
      <w:tr w:rsidR="00CB1B62" w:rsidRPr="00CB1B62">
        <w:tc>
          <w:tcPr>
            <w:tcW w:w="4084" w:type="dxa"/>
            <w:vAlign w:val="center"/>
          </w:tcPr>
          <w:p w:rsidR="00CB1B62" w:rsidRPr="00CB1B62" w:rsidRDefault="00CB1B62" w:rsidP="00CB1B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B1B6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3 – 4 января</w:t>
            </w:r>
          </w:p>
        </w:tc>
        <w:tc>
          <w:tcPr>
            <w:tcW w:w="4376" w:type="dxa"/>
            <w:vAlign w:val="center"/>
          </w:tcPr>
          <w:p w:rsidR="00CB1B62" w:rsidRPr="00CB1B62" w:rsidRDefault="00CB1B62" w:rsidP="00CB1B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B1B6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30 декабря</w:t>
            </w:r>
          </w:p>
        </w:tc>
      </w:tr>
    </w:tbl>
    <w:p w:rsidR="00CB1B62" w:rsidRPr="00CB1B62" w:rsidRDefault="00CB1B62" w:rsidP="00CB1B62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24"/>
          <w:szCs w:val="24"/>
        </w:rPr>
      </w:pPr>
    </w:p>
    <w:p w:rsidR="00CB1B62" w:rsidRPr="00CB1B62" w:rsidRDefault="00CB1B62" w:rsidP="00CB1B6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CB1B62">
        <w:rPr>
          <w:rFonts w:ascii="Tms Rmn" w:hAnsi="Tms Rmn" w:cs="Tms Rmn"/>
          <w:color w:val="000000"/>
          <w:sz w:val="24"/>
          <w:szCs w:val="24"/>
        </w:rPr>
        <w:t>Доставка пенсии с 4 января (в отделениях почтовой связи*) и с 5 января (в отделениях почтовой связи**) по 21 января 2021 года будет осуществляться в соответствии с графиком выплаты пенсий в январе 2021 года.</w:t>
      </w:r>
    </w:p>
    <w:p w:rsidR="00CB1B62" w:rsidRPr="00CB1B62" w:rsidRDefault="00CB1B62" w:rsidP="00CB1B6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CB1B62">
        <w:rPr>
          <w:rFonts w:ascii="Tms Rmn" w:hAnsi="Tms Rmn" w:cs="Tms Rmn"/>
          <w:color w:val="000000"/>
          <w:sz w:val="24"/>
          <w:szCs w:val="24"/>
        </w:rPr>
        <w:t>Кредитными организациями, с которыми Отделением заключены договоры о доставке сумм пенсий и иных социальных выплат, производимых Пенсионным фондом Российской Федерации, - 18 января 2021 года.</w:t>
      </w:r>
    </w:p>
    <w:p w:rsidR="00CB1B62" w:rsidRPr="00CB1B62" w:rsidRDefault="00CB1B62" w:rsidP="00CB1B6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CB1B62">
        <w:rPr>
          <w:rFonts w:ascii="Tms Rmn" w:hAnsi="Tms Rmn" w:cs="Tms Rmn"/>
          <w:color w:val="000000"/>
          <w:sz w:val="24"/>
          <w:szCs w:val="24"/>
        </w:rPr>
        <w:t xml:space="preserve">Через отделения Северо-Западного банка ПАО Сбербанк - в соответствии с установленным </w:t>
      </w:r>
      <w:hyperlink r:id="rId4" w:history="1">
        <w:r w:rsidRPr="00CB1B62">
          <w:rPr>
            <w:rFonts w:ascii="Tms Rmn" w:hAnsi="Tms Rmn" w:cs="Tms Rmn"/>
            <w:color w:val="0000FF"/>
            <w:sz w:val="24"/>
            <w:szCs w:val="24"/>
            <w:u w:val="single"/>
          </w:rPr>
          <w:t>графиком выплаты пенсии на январь 2021 года.</w:t>
        </w:r>
      </w:hyperlink>
    </w:p>
    <w:p w:rsidR="00CB1B62" w:rsidRPr="00CB1B62" w:rsidRDefault="00CB1B62" w:rsidP="00CB1B62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 w:rsidRPr="00CB1B62">
        <w:rPr>
          <w:rFonts w:ascii="Tms Rmn" w:hAnsi="Tms Rmn" w:cs="Tms Rmn"/>
          <w:color w:val="000000"/>
          <w:sz w:val="24"/>
          <w:szCs w:val="24"/>
        </w:rPr>
        <w:t> </w:t>
      </w:r>
    </w:p>
    <w:p w:rsidR="00115F24" w:rsidRDefault="00115F24"/>
    <w:sectPr w:rsidR="00115F24" w:rsidSect="00A101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B62"/>
    <w:rsid w:val="00115F24"/>
    <w:rsid w:val="0070277F"/>
    <w:rsid w:val="00BA686B"/>
    <w:rsid w:val="00CB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/branches/spb/info/~graghdanam/grafic_viplati_pen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2020-12-25T06:23:00Z</dcterms:created>
  <dcterms:modified xsi:type="dcterms:W3CDTF">2020-12-25T06:26:00Z</dcterms:modified>
</cp:coreProperties>
</file>