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B9" w:rsidRPr="00DD20B9" w:rsidRDefault="00DD20B9" w:rsidP="00DD20B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Вопросы - ответы по единовременной выплате 10 тысяч рублей семьям с детьми от трех до 16 лет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DD20B9" w:rsidRDefault="00DD20B9" w:rsidP="00DD20B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Кому положена единовременная выплата в размере 10 тысяч рублей? 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Единовременная выплата предоставляется на каждого ребенка от 3 до 16 лет, при условии если он не достиг возраста 16 лет на 11 мая 2020 года, то есть на дату вступления в силу Указа Президента.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Когда можно получить единовременную выплату?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Единовременная выплата в размере 10 тысяч рублей на каждого ребенка от трех до 16 лет будет осуществляться </w:t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единоразово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 1 июня 2020 года. При этом на подачу заявления есть почти пять месяцев, сделать это можно вплоть до 1 октября 2020 года.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Полагается ли единовременная выплата на детей, которым уже исполнилось 16 лет?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исполнилось 16 лет до 11 мая (дата вступления в силу Указа Президента от 11 мая 2010 г. № 317), то выплата не полагается. Выплата полагается только на детей, которым не исполнилось 16 лет на 11 мая 2020 года, то есть на дату вступления в силу Указа Президента.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Единовременная выплата в размере 10 тысяч рублей положена на каждого ребенка? 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если в семье один ребенок от трех до 16 лет, то выплачивается 10 тысяч рублей, если два – 20 тысяч рублей и так далее.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Может ли претендовать на выплату семья, у которой нет права на материнский капитал?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Право на единовременную выплату не связано с правом на материнский капитал.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сожалению, нет. Единовременная выплата осуществляется только лицам, проживающим на территории Российской Федерации.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прежде проживали в другой стране, а затем вернулись в Россию, то для получения единовременной выплаты необходимо иметь документы, подтверждающие нынешнее место проживания.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можно.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Из каких средств идет выплата? 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Единовременная выплата обеспечивается из федерального бюджета в качестве дополнительной помощи.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Зависит ли выплата от доходов семьи?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 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положена всем семьям с детьми от трех до 16 лет.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Как подать заявление на выплату? 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на портале </w:t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https://posobie16.gosuslugi.ru/</w:t>
        </w:r>
      </w:hyperlink>
      <w:r>
        <w:rPr>
          <w:rFonts w:ascii="Tms Rmn" w:hAnsi="Tms Rmn" w:cs="Tms Rmn"/>
          <w:color w:val="000000"/>
          <w:sz w:val="24"/>
          <w:szCs w:val="24"/>
        </w:rPr>
        <w:t>). Никаких дополнительных документов представлять не нужно.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также можно подать в территориальные органы Пенсионного фонда и органы МФЦ (в настоящий момент Соглашение заключено с МФЦ ЛО). Однако в связи с мерами по предупреждению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Может ли отец ребенка подать заявление на единовременную выплату?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Могут ли опекуны подать заявление на единовременную выплату?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могут. Но для этого нужно подать заявление лично в территориальный орган ПФР или МФЦ.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Можно ли подать заявление в Пенсионный фонд не по месту прописки?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До какого числа можно подать заявление на единовременную выплату? 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Общий период, в течение которого можно обратиться за единовременной выплатой, составляет пять месяцев. Заявления будут приниматься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по всем каналам до 1 октября </w:t>
      </w:r>
      <w:r>
        <w:rPr>
          <w:rFonts w:ascii="Tms Rmn" w:hAnsi="Tms Rmn" w:cs="Tms Rmn"/>
          <w:color w:val="000000"/>
          <w:sz w:val="24"/>
          <w:szCs w:val="24"/>
        </w:rPr>
        <w:t>текущего года. Единовременная выплата будет предоставлена при наличии у семьи соответствующего права.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 семье двое детей в возрасте от трех до 16 лет. Нужно ли писать заявление на каждого ребенка?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Нет, если в семье двое и более детей в возрасте от трех до 16 лет, то для получения за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Как можно узнать, назначена выплата или нет?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уведомление о статусе его рассмотрения появится там же.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На что важно обратить внимание при подаче заявления?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единовременная выплата не осуществляется;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опекуны ребенка смогут оформить единовременную выплату, обратившись лично в клиентскую службу ПФР или в МФЦ;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в заявлении необходимо указать данные именно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банковского счета</w:t>
      </w:r>
      <w:r>
        <w:rPr>
          <w:rFonts w:ascii="Tms Rmn" w:hAnsi="Tms Rmn" w:cs="Tms Rmn"/>
          <w:color w:val="000000"/>
          <w:sz w:val="24"/>
          <w:szCs w:val="24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не осуществляется в следующих ситуациях: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при лишении или ограничении заявителя родительских прав в отношении ребенка;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- в случае смерти ребенка, в связи с рождением которого возникло право на единовременную выплату;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при предоставлении недостоверных сведений.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В случае одобрения </w:t>
      </w:r>
      <w:proofErr w:type="gramStart"/>
      <w:r>
        <w:rPr>
          <w:rFonts w:ascii="Tms Rmn" w:hAnsi="Tms Rmn" w:cs="Tms Rmn"/>
          <w:b/>
          <w:bCs/>
          <w:color w:val="000000"/>
          <w:sz w:val="24"/>
          <w:szCs w:val="24"/>
        </w:rPr>
        <w:t>заявления</w:t>
      </w:r>
      <w:proofErr w:type="gramEnd"/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каким образом можно получить средства?</w:t>
      </w:r>
    </w:p>
    <w:p w:rsidR="00DD20B9" w:rsidRDefault="00DD20B9" w:rsidP="00DD20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Доставка единовременной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96583C" w:rsidRDefault="0096583C"/>
    <w:sectPr w:rsidR="0096583C" w:rsidSect="000E0D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20B9"/>
    <w:rsid w:val="0096583C"/>
    <w:rsid w:val="00DD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obie1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2020-05-18T06:03:00Z</dcterms:created>
  <dcterms:modified xsi:type="dcterms:W3CDTF">2020-05-18T06:03:00Z</dcterms:modified>
</cp:coreProperties>
</file>