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9" w:rsidRDefault="00444119" w:rsidP="004441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Почему пенсия выплачивается в разные даты?</w:t>
      </w:r>
    </w:p>
    <w:p w:rsidR="00444119" w:rsidRDefault="00444119" w:rsidP="004441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пенсии производится за текущий календарный месяц Управлением ПФР по месту нахождения выплатного дела.</w:t>
      </w:r>
    </w:p>
    <w:p w:rsidR="00444119" w:rsidRDefault="00444119" w:rsidP="004441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пенсионным законодательством Российской Федерации[1] доставка пенсии производится по желанию пенсионера через организации почтовой связи или через кредитные организации.</w:t>
      </w:r>
    </w:p>
    <w:p w:rsidR="00444119" w:rsidRDefault="00444119" w:rsidP="004441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Доставка пенсии организациями почтовой связи осуществляется в период с 3 по 22 число месяца в соответствии с графиком выплаты. В пределах периода доставки пенсии каждому пенсионеру устанавливается дата получения пенсии в соответствии с графиком доставки. Получить пенсию после даты, установленной графиком, можно до окончания периода доставки. За денежными средствами, неполученными в текущем месяце, следует обратиться в следующем месяце с 3 по 22 число включительно.</w:t>
      </w:r>
    </w:p>
    <w:p w:rsidR="00444119" w:rsidRDefault="00444119" w:rsidP="004441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Пенсия через кредитные организации выплачивается по графику, который составляется ежемесячно. При этом с учётом выходных и праздничных дней даты выплаты пенсии в предыдущем и текущем месяцах могут не совпадать.</w:t>
      </w:r>
    </w:p>
    <w:p w:rsidR="00444119" w:rsidRDefault="00444119" w:rsidP="004441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График выплаты пенсии ежемесячно размещается на официальном сайте ПФР: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444119" w:rsidRDefault="00444119" w:rsidP="0044411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16021" w:rsidRDefault="00444119" w:rsidP="00444119">
      <w:r>
        <w:rPr>
          <w:rFonts w:ascii="Tms Rmn" w:hAnsi="Tms Rmn" w:cs="Tms Rmn"/>
          <w:color w:val="000000"/>
          <w:sz w:val="24"/>
          <w:szCs w:val="24"/>
        </w:rPr>
        <w:t>[1] Федеральный закон от 28.12.2013 № 400-ФЗ «О страховых пенсиях»</w:t>
      </w:r>
    </w:p>
    <w:sectPr w:rsidR="0081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119"/>
    <w:rsid w:val="00444119"/>
    <w:rsid w:val="0081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2020-01-13T06:43:00Z</dcterms:created>
  <dcterms:modified xsi:type="dcterms:W3CDTF">2020-01-13T06:44:00Z</dcterms:modified>
</cp:coreProperties>
</file>