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DA736" w14:textId="3DEE6F08" w:rsidR="009D2187" w:rsidRDefault="009D2187" w:rsidP="002C34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431847" wp14:editId="2E490E93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1897380" cy="810260"/>
            <wp:effectExtent l="0" t="0" r="7620" b="8890"/>
            <wp:wrapTight wrapText="bothSides">
              <wp:wrapPolygon edited="0">
                <wp:start x="1518" y="0"/>
                <wp:lineTo x="0" y="3047"/>
                <wp:lineTo x="0" y="21329"/>
                <wp:lineTo x="867" y="21329"/>
                <wp:lineTo x="21470" y="18790"/>
                <wp:lineTo x="21470" y="2031"/>
                <wp:lineTo x="3904" y="0"/>
                <wp:lineTo x="1518" y="0"/>
              </wp:wrapPolygon>
            </wp:wrapTight>
            <wp:docPr id="2" name="Рисунок 2" descr="\\10.47.143.40\shared\Отдел координации и анализа деятельности\СМИ Чигоева\Пресс-релизы\Без 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7.143.40\shared\Отдел координации и анализа деятельности\СМИ Чигоева\Пресс-релизы\Без имени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C5815" w14:textId="656E8DAB" w:rsidR="009D2187" w:rsidRDefault="009D2187" w:rsidP="002C34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2FB7DD" w14:textId="7F265999" w:rsidR="009D2187" w:rsidRDefault="009D2187" w:rsidP="002C34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483EA9" w14:textId="77777777" w:rsidR="009D2187" w:rsidRPr="00862428" w:rsidRDefault="009D2187" w:rsidP="002C34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BA272" w14:textId="582C7E19" w:rsidR="00AF3F88" w:rsidRPr="00862428" w:rsidRDefault="00AF3F88" w:rsidP="008624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8">
        <w:rPr>
          <w:rFonts w:ascii="Times New Roman" w:hAnsi="Times New Roman" w:cs="Times New Roman"/>
          <w:b/>
          <w:sz w:val="28"/>
          <w:szCs w:val="28"/>
        </w:rPr>
        <w:t>Россияне стали чаще подавать заявления на регистрацию недвижимости по экстерриториальному принципу</w:t>
      </w:r>
    </w:p>
    <w:p w14:paraId="05215614" w14:textId="77777777" w:rsidR="00AF3F88" w:rsidRPr="002C3433" w:rsidRDefault="00AF3F88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433">
        <w:rPr>
          <w:rFonts w:ascii="Times New Roman" w:hAnsi="Times New Roman" w:cs="Times New Roman"/>
          <w:i/>
          <w:sz w:val="28"/>
          <w:szCs w:val="28"/>
        </w:rPr>
        <w:t xml:space="preserve">Оформление собственности можно провести в любом регионе, независимо от места жительства </w:t>
      </w:r>
    </w:p>
    <w:p w14:paraId="356EF19C" w14:textId="6AEFE7E6" w:rsidR="00C7608B" w:rsidRPr="002C3433" w:rsidRDefault="00FC52B3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433">
        <w:rPr>
          <w:rFonts w:ascii="Times New Roman" w:hAnsi="Times New Roman" w:cs="Times New Roman"/>
          <w:b/>
          <w:sz w:val="28"/>
          <w:szCs w:val="28"/>
        </w:rPr>
        <w:t>Почти 16</w:t>
      </w:r>
      <w:r w:rsidR="00CF1F5B" w:rsidRPr="002C3433">
        <w:rPr>
          <w:rFonts w:ascii="Times New Roman" w:hAnsi="Times New Roman" w:cs="Times New Roman"/>
          <w:b/>
          <w:sz w:val="28"/>
          <w:szCs w:val="28"/>
        </w:rPr>
        <w:t>9</w:t>
      </w:r>
      <w:r w:rsidRPr="002C3433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C7608B" w:rsidRPr="002C3433">
        <w:rPr>
          <w:rFonts w:ascii="Times New Roman" w:hAnsi="Times New Roman" w:cs="Times New Roman"/>
          <w:b/>
          <w:sz w:val="28"/>
          <w:szCs w:val="28"/>
        </w:rPr>
        <w:t xml:space="preserve"> заявлений о кадастровом учете и регистрации прав на недвижимое имущество было принято по экстерриториальному принципу Федеральной кадастровой палатой в первой половине 2019 года.</w:t>
      </w:r>
    </w:p>
    <w:p w14:paraId="0052DC45" w14:textId="21C653D1" w:rsidR="00C7608B" w:rsidRPr="002C3433" w:rsidRDefault="00C7608B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433">
        <w:rPr>
          <w:rFonts w:ascii="Times New Roman" w:hAnsi="Times New Roman" w:cs="Times New Roman"/>
          <w:sz w:val="28"/>
          <w:szCs w:val="28"/>
        </w:rPr>
        <w:t>За первую половину 2019 года Федеральная кадастровая палата приняла по экстерриториальному принципу</w:t>
      </w:r>
      <w:r w:rsidR="00FC52B3" w:rsidRPr="002C3433">
        <w:rPr>
          <w:rFonts w:ascii="Times New Roman" w:hAnsi="Times New Roman" w:cs="Times New Roman"/>
          <w:sz w:val="28"/>
          <w:szCs w:val="28"/>
        </w:rPr>
        <w:t xml:space="preserve"> почти 16</w:t>
      </w:r>
      <w:r w:rsidR="00CF1F5B" w:rsidRPr="002C3433">
        <w:rPr>
          <w:rFonts w:ascii="Times New Roman" w:hAnsi="Times New Roman" w:cs="Times New Roman"/>
          <w:sz w:val="28"/>
          <w:szCs w:val="28"/>
        </w:rPr>
        <w:t>9 тысяч</w:t>
      </w:r>
      <w:r w:rsidRPr="002C3433">
        <w:rPr>
          <w:rFonts w:ascii="Times New Roman" w:hAnsi="Times New Roman" w:cs="Times New Roman"/>
          <w:sz w:val="28"/>
          <w:szCs w:val="28"/>
        </w:rPr>
        <w:t xml:space="preserve"> заявлений о кадастровом учете и регистрации прав на недвижимое имущество. </w:t>
      </w:r>
      <w:r w:rsidR="008577B6" w:rsidRPr="002C3433">
        <w:rPr>
          <w:rFonts w:ascii="Times New Roman" w:hAnsi="Times New Roman" w:cs="Times New Roman"/>
          <w:sz w:val="28"/>
          <w:szCs w:val="28"/>
        </w:rPr>
        <w:t>По сравнению с 1 полугодием прошлого года россияне стали подавать заявления по экстерриториальному принципу на 16 % чаще.</w:t>
      </w:r>
    </w:p>
    <w:p w14:paraId="52FF9479" w14:textId="4F2E2362" w:rsidR="00757ACD" w:rsidRPr="002C3433" w:rsidRDefault="00757ACD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433">
        <w:rPr>
          <w:rFonts w:ascii="Times New Roman" w:hAnsi="Times New Roman" w:cs="Times New Roman"/>
          <w:sz w:val="28"/>
          <w:szCs w:val="28"/>
        </w:rPr>
        <w:t xml:space="preserve">Возможность оформлять недвижимость по экстерриториальному принципу у </w:t>
      </w:r>
      <w:r w:rsidR="00BE693C" w:rsidRPr="002C3433">
        <w:rPr>
          <w:rFonts w:ascii="Times New Roman" w:hAnsi="Times New Roman" w:cs="Times New Roman"/>
          <w:sz w:val="28"/>
          <w:szCs w:val="28"/>
        </w:rPr>
        <w:t>жителей России</w:t>
      </w:r>
      <w:r w:rsidRPr="002C3433">
        <w:rPr>
          <w:rFonts w:ascii="Times New Roman" w:hAnsi="Times New Roman" w:cs="Times New Roman"/>
          <w:sz w:val="28"/>
          <w:szCs w:val="28"/>
        </w:rPr>
        <w:t xml:space="preserve">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14:paraId="4A379722" w14:textId="4CF98AC8" w:rsidR="00757ACD" w:rsidRPr="002C3433" w:rsidRDefault="00757ACD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433">
        <w:rPr>
          <w:rFonts w:ascii="Times New Roman" w:hAnsi="Times New Roman" w:cs="Times New Roman"/>
          <w:i/>
          <w:sz w:val="28"/>
          <w:szCs w:val="28"/>
        </w:rPr>
        <w:t xml:space="preserve"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</w:t>
      </w:r>
      <w:proofErr w:type="spellStart"/>
      <w:r w:rsidRPr="002C3433">
        <w:rPr>
          <w:rFonts w:ascii="Times New Roman" w:hAnsi="Times New Roman" w:cs="Times New Roman"/>
          <w:i/>
          <w:sz w:val="28"/>
          <w:szCs w:val="28"/>
        </w:rPr>
        <w:t>госрегистрации</w:t>
      </w:r>
      <w:proofErr w:type="spellEnd"/>
      <w:r w:rsidRPr="002C3433">
        <w:rPr>
          <w:rFonts w:ascii="Times New Roman" w:hAnsi="Times New Roman" w:cs="Times New Roman"/>
          <w:i/>
          <w:sz w:val="28"/>
          <w:szCs w:val="28"/>
        </w:rPr>
        <w:t xml:space="preserve"> права документы в регионе постоянного проживания. Готовые документы он получит там же. Таким образом, гражданин сэкономит немало сил, средств и времени»</w:t>
      </w:r>
      <w:r w:rsidRPr="002C3433">
        <w:rPr>
          <w:rFonts w:ascii="Times New Roman" w:hAnsi="Times New Roman" w:cs="Times New Roman"/>
          <w:sz w:val="28"/>
          <w:szCs w:val="28"/>
        </w:rPr>
        <w:t xml:space="preserve">, - отмечает </w:t>
      </w:r>
      <w:r w:rsidRPr="002C3433">
        <w:rPr>
          <w:rFonts w:ascii="Times New Roman" w:hAnsi="Times New Roman" w:cs="Times New Roman"/>
          <w:b/>
          <w:sz w:val="28"/>
          <w:szCs w:val="28"/>
        </w:rPr>
        <w:t xml:space="preserve">замглавы Федеральной кадастровой палаты </w:t>
      </w:r>
      <w:r w:rsidR="00F520C6" w:rsidRPr="002C3433">
        <w:rPr>
          <w:rFonts w:ascii="Times New Roman" w:hAnsi="Times New Roman" w:cs="Times New Roman"/>
          <w:b/>
          <w:sz w:val="28"/>
          <w:szCs w:val="28"/>
        </w:rPr>
        <w:t xml:space="preserve">Игорь Абазов. </w:t>
      </w:r>
    </w:p>
    <w:p w14:paraId="0BC41DD1" w14:textId="0CABFD30" w:rsidR="00757ACD" w:rsidRDefault="003D06F0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433">
        <w:rPr>
          <w:rFonts w:ascii="Times New Roman" w:hAnsi="Times New Roman" w:cs="Times New Roman"/>
          <w:sz w:val="28"/>
          <w:szCs w:val="28"/>
        </w:rPr>
        <w:lastRenderedPageBreak/>
        <w:t>Наибольшей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</w:t>
      </w:r>
      <w:r w:rsidRPr="002C3433">
        <w:rPr>
          <w:rFonts w:ascii="Times New Roman" w:hAnsi="Times New Roman" w:cs="Times New Roman"/>
          <w:sz w:val="28"/>
          <w:szCs w:val="28"/>
        </w:rPr>
        <w:t>популярностью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Pr="002C3433">
        <w:rPr>
          <w:rFonts w:ascii="Times New Roman" w:hAnsi="Times New Roman" w:cs="Times New Roman"/>
          <w:sz w:val="28"/>
          <w:szCs w:val="28"/>
        </w:rPr>
        <w:t>е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недвижимости по экстерриториальному принципу </w:t>
      </w:r>
      <w:r w:rsidRPr="002C3433">
        <w:rPr>
          <w:rFonts w:ascii="Times New Roman" w:hAnsi="Times New Roman" w:cs="Times New Roman"/>
          <w:sz w:val="28"/>
          <w:szCs w:val="28"/>
        </w:rPr>
        <w:t>в 1 полугодии 2019 года пользовалось в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Москв</w:t>
      </w:r>
      <w:r w:rsidRPr="002C3433">
        <w:rPr>
          <w:rFonts w:ascii="Times New Roman" w:hAnsi="Times New Roman" w:cs="Times New Roman"/>
          <w:sz w:val="28"/>
          <w:szCs w:val="28"/>
        </w:rPr>
        <w:t>е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(</w:t>
      </w:r>
      <w:r w:rsidR="00AD5371" w:rsidRPr="002C3433">
        <w:rPr>
          <w:rFonts w:ascii="Times New Roman" w:hAnsi="Times New Roman" w:cs="Times New Roman"/>
          <w:sz w:val="28"/>
          <w:szCs w:val="28"/>
        </w:rPr>
        <w:t>25,7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тыс. п</w:t>
      </w:r>
      <w:r w:rsidRPr="002C3433">
        <w:rPr>
          <w:rFonts w:ascii="Times New Roman" w:hAnsi="Times New Roman" w:cs="Times New Roman"/>
          <w:sz w:val="28"/>
          <w:szCs w:val="28"/>
        </w:rPr>
        <w:t>оступивших заявлений), Московской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(22,</w:t>
      </w:r>
      <w:r w:rsidRPr="002C3433">
        <w:rPr>
          <w:rFonts w:ascii="Times New Roman" w:hAnsi="Times New Roman" w:cs="Times New Roman"/>
          <w:sz w:val="28"/>
          <w:szCs w:val="28"/>
        </w:rPr>
        <w:t xml:space="preserve">3 тыс.) и </w:t>
      </w:r>
      <w:r w:rsidR="00757ACD" w:rsidRPr="002C3433">
        <w:rPr>
          <w:rFonts w:ascii="Times New Roman" w:hAnsi="Times New Roman" w:cs="Times New Roman"/>
          <w:sz w:val="28"/>
          <w:szCs w:val="28"/>
        </w:rPr>
        <w:t>Нижегородск</w:t>
      </w:r>
      <w:r w:rsidRPr="002C3433">
        <w:rPr>
          <w:rFonts w:ascii="Times New Roman" w:hAnsi="Times New Roman" w:cs="Times New Roman"/>
          <w:sz w:val="28"/>
          <w:szCs w:val="28"/>
        </w:rPr>
        <w:t>ой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2C3433">
        <w:rPr>
          <w:rFonts w:ascii="Times New Roman" w:hAnsi="Times New Roman" w:cs="Times New Roman"/>
          <w:sz w:val="28"/>
          <w:szCs w:val="28"/>
        </w:rPr>
        <w:t>ях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(11,</w:t>
      </w:r>
      <w:r w:rsidRPr="002C3433">
        <w:rPr>
          <w:rFonts w:ascii="Times New Roman" w:hAnsi="Times New Roman" w:cs="Times New Roman"/>
          <w:sz w:val="28"/>
          <w:szCs w:val="28"/>
        </w:rPr>
        <w:t>7</w:t>
      </w:r>
      <w:r w:rsidR="00BE693C" w:rsidRPr="002C3433">
        <w:rPr>
          <w:rFonts w:ascii="Times New Roman" w:hAnsi="Times New Roman" w:cs="Times New Roman"/>
          <w:sz w:val="28"/>
          <w:szCs w:val="28"/>
        </w:rPr>
        <w:t xml:space="preserve"> тыс.), а также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</w:t>
      </w:r>
      <w:r w:rsidRPr="002C3433">
        <w:rPr>
          <w:rFonts w:ascii="Times New Roman" w:hAnsi="Times New Roman" w:cs="Times New Roman"/>
          <w:sz w:val="28"/>
          <w:szCs w:val="28"/>
        </w:rPr>
        <w:t>Краснодарском крае (8,1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 тыс.).</w:t>
      </w:r>
    </w:p>
    <w:p w14:paraId="77E94531" w14:textId="26163C93" w:rsidR="00757ACD" w:rsidRPr="002C3433" w:rsidRDefault="00881841" w:rsidP="0086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4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ACD" w:rsidRPr="002C3433">
        <w:rPr>
          <w:rFonts w:ascii="Times New Roman" w:hAnsi="Times New Roman" w:cs="Times New Roman"/>
          <w:i/>
          <w:sz w:val="28"/>
          <w:szCs w:val="28"/>
        </w:rPr>
        <w:t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 w:rsidR="00757ACD" w:rsidRPr="002C3433">
        <w:rPr>
          <w:rFonts w:ascii="Times New Roman" w:hAnsi="Times New Roman" w:cs="Times New Roman"/>
          <w:sz w:val="28"/>
          <w:szCs w:val="28"/>
        </w:rPr>
        <w:t xml:space="preserve">, - напоминает </w:t>
      </w:r>
      <w:r w:rsidR="00757ACD" w:rsidRPr="002C3433">
        <w:rPr>
          <w:rFonts w:ascii="Times New Roman" w:hAnsi="Times New Roman" w:cs="Times New Roman"/>
          <w:b/>
          <w:sz w:val="28"/>
          <w:szCs w:val="28"/>
        </w:rPr>
        <w:t xml:space="preserve">замглавы Федеральной кадастровой палаты </w:t>
      </w:r>
      <w:r w:rsidR="00F520C6" w:rsidRPr="002C3433">
        <w:rPr>
          <w:rFonts w:ascii="Times New Roman" w:hAnsi="Times New Roman" w:cs="Times New Roman"/>
          <w:b/>
          <w:sz w:val="28"/>
          <w:szCs w:val="28"/>
        </w:rPr>
        <w:t xml:space="preserve">Игорь Абазов. </w:t>
      </w:r>
    </w:p>
    <w:p w14:paraId="4D05F80A" w14:textId="2203410E" w:rsidR="008C75D2" w:rsidRPr="00D90660" w:rsidRDefault="00881841" w:rsidP="0086242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Pr="00C5601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56019" w:rsidRPr="00C56019">
        <w:rPr>
          <w:rFonts w:ascii="Times New Roman" w:hAnsi="Times New Roman" w:cs="Times New Roman"/>
          <w:sz w:val="28"/>
          <w:szCs w:val="28"/>
        </w:rPr>
        <w:t>рием документов по экстерриториа</w:t>
      </w:r>
      <w:bookmarkStart w:id="0" w:name="_GoBack"/>
      <w:bookmarkEnd w:id="0"/>
      <w:r w:rsidR="00C56019" w:rsidRPr="00C56019">
        <w:rPr>
          <w:rFonts w:ascii="Times New Roman" w:hAnsi="Times New Roman" w:cs="Times New Roman"/>
          <w:sz w:val="28"/>
          <w:szCs w:val="28"/>
        </w:rPr>
        <w:t>льному принципу ор</w:t>
      </w:r>
      <w:r w:rsidR="00C56019">
        <w:rPr>
          <w:rFonts w:ascii="Times New Roman" w:hAnsi="Times New Roman" w:cs="Times New Roman"/>
          <w:sz w:val="28"/>
          <w:szCs w:val="28"/>
        </w:rPr>
        <w:t xml:space="preserve">ганизован по следующим адресам: </w:t>
      </w:r>
      <w:r w:rsidR="00C56019" w:rsidRPr="00C56019">
        <w:rPr>
          <w:rFonts w:ascii="Times New Roman" w:hAnsi="Times New Roman" w:cs="Times New Roman"/>
          <w:sz w:val="28"/>
          <w:szCs w:val="28"/>
        </w:rPr>
        <w:t>г. Кинг</w:t>
      </w:r>
      <w:r>
        <w:rPr>
          <w:rFonts w:ascii="Times New Roman" w:hAnsi="Times New Roman" w:cs="Times New Roman"/>
          <w:sz w:val="28"/>
          <w:szCs w:val="28"/>
        </w:rPr>
        <w:t>исепп, пр. Карла Маркса, д. 43 и</w:t>
      </w:r>
      <w:r w:rsidR="00C56019" w:rsidRPr="00C56019">
        <w:rPr>
          <w:rFonts w:ascii="Times New Roman" w:hAnsi="Times New Roman" w:cs="Times New Roman"/>
          <w:sz w:val="28"/>
          <w:szCs w:val="28"/>
        </w:rPr>
        <w:t xml:space="preserve"> г. Бокситогорск, ул. Советская, д.12.</w:t>
      </w:r>
    </w:p>
    <w:sectPr w:rsidR="008C75D2" w:rsidRPr="00D9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8B"/>
    <w:rsid w:val="00153094"/>
    <w:rsid w:val="001C6BB0"/>
    <w:rsid w:val="001F7E5A"/>
    <w:rsid w:val="002C3433"/>
    <w:rsid w:val="003B0DC6"/>
    <w:rsid w:val="003D06F0"/>
    <w:rsid w:val="005546D4"/>
    <w:rsid w:val="005850AE"/>
    <w:rsid w:val="00661756"/>
    <w:rsid w:val="006A5876"/>
    <w:rsid w:val="006F18FD"/>
    <w:rsid w:val="00757ACD"/>
    <w:rsid w:val="00785103"/>
    <w:rsid w:val="00791DF9"/>
    <w:rsid w:val="008577B6"/>
    <w:rsid w:val="00862428"/>
    <w:rsid w:val="00881841"/>
    <w:rsid w:val="00907022"/>
    <w:rsid w:val="009D2187"/>
    <w:rsid w:val="00AD5371"/>
    <w:rsid w:val="00AF3F88"/>
    <w:rsid w:val="00B84BDB"/>
    <w:rsid w:val="00BE693C"/>
    <w:rsid w:val="00C56019"/>
    <w:rsid w:val="00C7608B"/>
    <w:rsid w:val="00CF1F5B"/>
    <w:rsid w:val="00D90660"/>
    <w:rsid w:val="00F520C6"/>
    <w:rsid w:val="00F93BC5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AC4"/>
  <w15:chartTrackingRefBased/>
  <w15:docId w15:val="{7FA5A357-593F-4813-B9A6-B089BEE3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0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60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60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8510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85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Кристина Васильевна Чигоева</cp:lastModifiedBy>
  <cp:revision>8</cp:revision>
  <cp:lastPrinted>2019-08-12T08:40:00Z</cp:lastPrinted>
  <dcterms:created xsi:type="dcterms:W3CDTF">2019-07-22T11:30:00Z</dcterms:created>
  <dcterms:modified xsi:type="dcterms:W3CDTF">2019-08-12T08:53:00Z</dcterms:modified>
</cp:coreProperties>
</file>