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043B9" w:rsidRDefault="00C12FA0" w:rsidP="00A4149B">
      <w:pPr>
        <w:jc w:val="center"/>
        <w:rPr>
          <w:b/>
        </w:rPr>
      </w:pPr>
      <w:r w:rsidRPr="00A4149B">
        <w:rPr>
          <w:b/>
        </w:rPr>
        <w:t>Пресс</w:t>
      </w:r>
      <w:r w:rsidR="00D9525F" w:rsidRPr="00A4149B">
        <w:rPr>
          <w:b/>
        </w:rPr>
        <w:t>-релиз</w:t>
      </w:r>
    </w:p>
    <w:p w:rsidR="00A538C5" w:rsidRPr="00297CA2" w:rsidRDefault="00A538C5" w:rsidP="00A538C5">
      <w:pPr>
        <w:pStyle w:val="afe"/>
        <w:spacing w:after="0" w:line="360" w:lineRule="auto"/>
        <w:rPr>
          <w:b/>
        </w:rPr>
      </w:pPr>
      <w:r>
        <w:rPr>
          <w:b/>
        </w:rPr>
        <w:tab/>
      </w:r>
      <w:r w:rsidRPr="00297CA2">
        <w:rPr>
          <w:b/>
        </w:rPr>
        <w:t xml:space="preserve">- Какова роль </w:t>
      </w:r>
      <w:proofErr w:type="spellStart"/>
      <w:r w:rsidRPr="00297CA2">
        <w:rPr>
          <w:b/>
        </w:rPr>
        <w:t>нестраховых</w:t>
      </w:r>
      <w:proofErr w:type="spellEnd"/>
      <w:r w:rsidRPr="00297CA2">
        <w:rPr>
          <w:b/>
        </w:rPr>
        <w:t xml:space="preserve"> периодов в формировании страховой пенсии? </w:t>
      </w:r>
    </w:p>
    <w:p w:rsidR="00A538C5" w:rsidRPr="00297CA2" w:rsidRDefault="00A538C5" w:rsidP="00A538C5">
      <w:pPr>
        <w:pStyle w:val="afe"/>
        <w:spacing w:after="0" w:line="360" w:lineRule="auto"/>
      </w:pPr>
      <w:r>
        <w:tab/>
      </w:r>
      <w:r w:rsidRPr="00297CA2">
        <w:t>-</w:t>
      </w:r>
      <w:r>
        <w:t xml:space="preserve"> </w:t>
      </w:r>
      <w:r w:rsidRPr="00297CA2">
        <w:t xml:space="preserve">Периоды работы, в течение которых за гражданина уплачиваются страховые взносы в Пенсионный фонд, называются страховыми. </w:t>
      </w:r>
      <w:proofErr w:type="spellStart"/>
      <w:r w:rsidRPr="00297CA2">
        <w:t>Нестраховые</w:t>
      </w:r>
      <w:proofErr w:type="spellEnd"/>
      <w:r w:rsidRPr="00297CA2">
        <w:t xml:space="preserve"> периоды — это те периоды, к</w:t>
      </w:r>
      <w:r w:rsidRPr="00297CA2">
        <w:t>о</w:t>
      </w:r>
      <w:r w:rsidRPr="00297CA2">
        <w:t>гда гражданин не работает, и за него работодатели не уплачивают страховые взносы на об</w:t>
      </w:r>
      <w:r w:rsidRPr="00297CA2">
        <w:t>я</w:t>
      </w:r>
      <w:r w:rsidRPr="00297CA2">
        <w:t>зательное пенсионное страхование, но его пенсио</w:t>
      </w:r>
      <w:r>
        <w:t>н</w:t>
      </w:r>
      <w:r w:rsidRPr="00297CA2">
        <w:t xml:space="preserve">ные права на страховую пенсию при этом формируются. Как и страховые, </w:t>
      </w:r>
      <w:proofErr w:type="spellStart"/>
      <w:r w:rsidRPr="00297CA2">
        <w:t>нестраховые</w:t>
      </w:r>
      <w:proofErr w:type="spellEnd"/>
      <w:r w:rsidRPr="00297CA2">
        <w:t xml:space="preserve"> периоды засчитываются в стаж, и за них начи</w:t>
      </w:r>
      <w:r>
        <w:t>с</w:t>
      </w:r>
      <w:r>
        <w:t>ляются пенсионные коэффициенты.</w:t>
      </w:r>
      <w:r w:rsidRPr="00297CA2">
        <w:t xml:space="preserve"> </w:t>
      </w:r>
      <w:r>
        <w:t xml:space="preserve"> К</w:t>
      </w:r>
      <w:r w:rsidRPr="00297CA2">
        <w:t xml:space="preserve"> </w:t>
      </w:r>
      <w:proofErr w:type="spellStart"/>
      <w:r w:rsidRPr="00297CA2">
        <w:t>нестраховым</w:t>
      </w:r>
      <w:proofErr w:type="spellEnd"/>
      <w:r w:rsidRPr="00297CA2">
        <w:t xml:space="preserve"> периодам, за которые предусмотрено начисление пенсионных коэффициентов, относятся: периоды прохождения военной службы по призыву, период ухода одного из родителей за каждым ребенком до достижения им во</w:t>
      </w:r>
      <w:r w:rsidRPr="00297CA2">
        <w:t>з</w:t>
      </w:r>
      <w:r w:rsidRPr="00297CA2">
        <w:t>раста полутора лет; периоды ухода трудоспособного лица за инвалидом I группы, ребёнком — инвалидом или за лицом, достигшим возраста 80 лет. К ним относятся и периоды прож</w:t>
      </w:r>
      <w:r w:rsidRPr="00297CA2">
        <w:t>и</w:t>
      </w:r>
      <w:r w:rsidRPr="00297CA2">
        <w:t>вания супругов военнослужащих, проходящих военную службу по контракту, вместе с с</w:t>
      </w:r>
      <w:r w:rsidRPr="00297CA2">
        <w:t>у</w:t>
      </w:r>
      <w:r w:rsidRPr="00297CA2">
        <w:t>пругами в местностях, где они не могли трудиться в связи с отсутствием возможности тр</w:t>
      </w:r>
      <w:r w:rsidRPr="00297CA2">
        <w:t>у</w:t>
      </w:r>
      <w:r w:rsidRPr="00297CA2">
        <w:t xml:space="preserve">доустройства (не более пяти лет в общей сложности). Также время проживания за границей супругов работников, направленных в консульские учреждения, дипломатические, торговые представительства Российской Федерации и представительства государственных органов РФ — квалифицируется как </w:t>
      </w:r>
      <w:proofErr w:type="spellStart"/>
      <w:r w:rsidRPr="00297CA2">
        <w:t>нестраховой</w:t>
      </w:r>
      <w:proofErr w:type="spellEnd"/>
      <w:r w:rsidRPr="00297CA2">
        <w:t xml:space="preserve"> период.</w:t>
      </w:r>
    </w:p>
    <w:p w:rsidR="00A538C5" w:rsidRPr="00297CA2" w:rsidRDefault="00A538C5" w:rsidP="00A538C5">
      <w:pPr>
        <w:pStyle w:val="afe"/>
        <w:spacing w:after="0" w:line="360" w:lineRule="auto"/>
      </w:pPr>
      <w:r>
        <w:tab/>
      </w:r>
      <w:r w:rsidRPr="00297CA2">
        <w:t>Условием включения этих периодов в страховой стаж является факт наличия предш</w:t>
      </w:r>
      <w:r w:rsidRPr="00297CA2">
        <w:t>е</w:t>
      </w:r>
      <w:r w:rsidRPr="00297CA2">
        <w:t>ствующих им или имевших место после них периодов осуществления трудовой деятельн</w:t>
      </w:r>
      <w:r w:rsidRPr="00297CA2">
        <w:t>о</w:t>
      </w:r>
      <w:r w:rsidRPr="00297CA2">
        <w:t>сти. Наличие «</w:t>
      </w:r>
      <w:proofErr w:type="spellStart"/>
      <w:r w:rsidRPr="00297CA2">
        <w:t>нестраховых</w:t>
      </w:r>
      <w:proofErr w:type="spellEnd"/>
      <w:r w:rsidRPr="00297CA2">
        <w:t>» периодов влияет не только на право назначени</w:t>
      </w:r>
      <w:r>
        <w:t>я</w:t>
      </w:r>
      <w:r w:rsidRPr="00297CA2">
        <w:t xml:space="preserve"> страховой пе</w:t>
      </w:r>
      <w:r w:rsidRPr="00297CA2">
        <w:t>н</w:t>
      </w:r>
      <w:r w:rsidRPr="00297CA2">
        <w:t>сии, но и на размер пенсионных выплат.</w:t>
      </w:r>
    </w:p>
    <w:p w:rsidR="00A538C5" w:rsidRDefault="00A538C5" w:rsidP="00A538C5">
      <w:pPr>
        <w:pStyle w:val="afe"/>
        <w:spacing w:after="0" w:line="360" w:lineRule="auto"/>
      </w:pPr>
      <w:r>
        <w:tab/>
      </w:r>
      <w:r w:rsidRPr="00297CA2">
        <w:t>Размер страховой пенсии определяется путём сложения всех заработанных пенсио</w:t>
      </w:r>
      <w:r w:rsidRPr="00297CA2">
        <w:t>н</w:t>
      </w:r>
      <w:r w:rsidRPr="00297CA2">
        <w:t xml:space="preserve">ных коэффициентов и умножения полученной суммы на стоимость годового пенсионного коэффициента, равного в 2020 году 93 рублям. За </w:t>
      </w:r>
      <w:proofErr w:type="spellStart"/>
      <w:r w:rsidRPr="00297CA2">
        <w:t>нестраховые</w:t>
      </w:r>
      <w:proofErr w:type="spellEnd"/>
      <w:r w:rsidRPr="00297CA2">
        <w:t xml:space="preserve"> периоды к сумме пенсионных коэффициентов добавляются дополнительные пенсионные коэффициенты. Например, за 1 год срочной службы в Вооруженных Силах и год ухода за нетруд</w:t>
      </w:r>
      <w:r>
        <w:t>оспособным лицом начи</w:t>
      </w:r>
      <w:r>
        <w:t>с</w:t>
      </w:r>
      <w:r>
        <w:t>ляются 1,</w:t>
      </w:r>
      <w:r w:rsidRPr="00297CA2">
        <w:t xml:space="preserve">8 пенсионных коэффициента, за периоды ухода за </w:t>
      </w:r>
      <w:r>
        <w:t>первым ребенком</w:t>
      </w:r>
      <w:r w:rsidRPr="00297CA2">
        <w:t xml:space="preserve"> в возрасте до полутора лет — 1,8 коэффициента за год отпуска</w:t>
      </w:r>
      <w:r>
        <w:t xml:space="preserve">, 3,6 – за второго, </w:t>
      </w:r>
      <w:r w:rsidRPr="00D74414">
        <w:t>5,4</w:t>
      </w:r>
      <w:r>
        <w:t xml:space="preserve"> - за один год ухода  за третьего или четвертог</w:t>
      </w:r>
      <w:bookmarkStart w:id="0" w:name="_GoBack"/>
      <w:bookmarkEnd w:id="0"/>
      <w:r>
        <w:t>о ребенка</w:t>
      </w:r>
      <w:r w:rsidRPr="00D74414">
        <w:t>.</w:t>
      </w:r>
    </w:p>
    <w:p w:rsidR="00A538C5" w:rsidRPr="00297CA2" w:rsidRDefault="00A538C5" w:rsidP="00A538C5">
      <w:pPr>
        <w:pStyle w:val="afe"/>
        <w:spacing w:after="0" w:line="360" w:lineRule="auto"/>
      </w:pPr>
    </w:p>
    <w:p w:rsidR="00A538C5" w:rsidRPr="00297CA2" w:rsidRDefault="00A538C5" w:rsidP="00A538C5">
      <w:pPr>
        <w:pStyle w:val="afe"/>
        <w:spacing w:after="0" w:line="360" w:lineRule="auto"/>
        <w:rPr>
          <w:b/>
        </w:rPr>
      </w:pPr>
      <w:r>
        <w:rPr>
          <w:b/>
        </w:rPr>
        <w:tab/>
      </w:r>
      <w:r w:rsidRPr="00297CA2">
        <w:rPr>
          <w:b/>
        </w:rPr>
        <w:t>- Я инвалид I группы по зрению. Мне исполнилось 80 лет, но прибавки к пенсии я не получила. Почему?</w:t>
      </w:r>
    </w:p>
    <w:p w:rsidR="00A538C5" w:rsidRDefault="00A538C5" w:rsidP="00A538C5">
      <w:pPr>
        <w:pStyle w:val="afe"/>
        <w:spacing w:after="0" w:line="360" w:lineRule="auto"/>
      </w:pPr>
      <w:r>
        <w:lastRenderedPageBreak/>
        <w:tab/>
        <w:t>- В ч. 1 ст. 17 Ф</w:t>
      </w:r>
      <w:r w:rsidRPr="00297CA2">
        <w:t>едерального закона «О страховых пенсиях» содержится норма, с</w:t>
      </w:r>
      <w:r w:rsidRPr="00297CA2">
        <w:t>о</w:t>
      </w:r>
      <w:r w:rsidRPr="00297CA2">
        <w:t>гласно которой к категории лиц,</w:t>
      </w:r>
      <w:r>
        <w:t xml:space="preserve"> имеющих право на повышение</w:t>
      </w:r>
      <w:r w:rsidRPr="00297CA2">
        <w:t xml:space="preserve"> фиксированной выплаты, относятся лица</w:t>
      </w:r>
      <w:r>
        <w:t>,</w:t>
      </w:r>
      <w:r w:rsidRPr="00297CA2">
        <w:t xml:space="preserve"> достигшие возраста 80 лет или инвалиды I группы. В соответствии с закон</w:t>
      </w:r>
      <w:r w:rsidRPr="00297CA2">
        <w:t>о</w:t>
      </w:r>
      <w:r w:rsidRPr="00297CA2">
        <w:t>дательством, увеличение предусмотрено при наступлении одного из двух обстоятельств. П</w:t>
      </w:r>
      <w:r w:rsidRPr="00297CA2">
        <w:t>о</w:t>
      </w:r>
      <w:r w:rsidRPr="00297CA2">
        <w:t xml:space="preserve">вышение фиксированной выплаты пенсии в связи с достижением 80 лет или установлением 1 группы инвалидности производится </w:t>
      </w:r>
      <w:proofErr w:type="gramStart"/>
      <w:r w:rsidRPr="00297CA2">
        <w:t>с даты приобретения</w:t>
      </w:r>
      <w:proofErr w:type="gramEnd"/>
      <w:r w:rsidRPr="00297CA2">
        <w:t xml:space="preserve"> права в </w:t>
      </w:r>
      <w:proofErr w:type="spellStart"/>
      <w:r w:rsidRPr="00297CA2">
        <w:t>беззаявительном</w:t>
      </w:r>
      <w:proofErr w:type="spellEnd"/>
      <w:r w:rsidRPr="00297CA2">
        <w:t xml:space="preserve"> порядке. Приходить в Пенсионный фонд не нужно. В данном случае при достижении 80 лет увелич</w:t>
      </w:r>
      <w:r w:rsidRPr="00297CA2">
        <w:t>е</w:t>
      </w:r>
      <w:r w:rsidRPr="00297CA2">
        <w:t>ние фиксированной выплаты пенсии не пред</w:t>
      </w:r>
      <w:r>
        <w:t>усмотрено, потому что повышение</w:t>
      </w:r>
      <w:r w:rsidRPr="00297CA2">
        <w:t xml:space="preserve"> фиксирова</w:t>
      </w:r>
      <w:r w:rsidRPr="00297CA2">
        <w:t>н</w:t>
      </w:r>
      <w:r w:rsidRPr="00297CA2">
        <w:t xml:space="preserve">ной выплаты </w:t>
      </w:r>
      <w:r>
        <w:t>установлено</w:t>
      </w:r>
      <w:r w:rsidRPr="00297CA2">
        <w:t xml:space="preserve"> при очередном прохождении медико-социальной экспертизы, к</w:t>
      </w:r>
      <w:r w:rsidRPr="00297CA2">
        <w:t>о</w:t>
      </w:r>
      <w:r w:rsidRPr="00297CA2">
        <w:t>гда была установлена 1 группа инвалидности.</w:t>
      </w:r>
    </w:p>
    <w:p w:rsidR="00A538C5" w:rsidRDefault="00A538C5" w:rsidP="00A538C5">
      <w:pPr>
        <w:pStyle w:val="afe"/>
        <w:spacing w:after="0" w:line="360" w:lineRule="auto"/>
      </w:pPr>
    </w:p>
    <w:p w:rsidR="00A538C5" w:rsidRPr="00297CA2" w:rsidRDefault="00A538C5" w:rsidP="00A538C5">
      <w:pPr>
        <w:pStyle w:val="afe"/>
        <w:spacing w:after="0" w:line="360" w:lineRule="auto"/>
      </w:pPr>
    </w:p>
    <w:p w:rsidR="00A538C5" w:rsidRPr="00297CA2" w:rsidRDefault="00A538C5" w:rsidP="00A538C5">
      <w:pPr>
        <w:pStyle w:val="afe"/>
        <w:spacing w:after="0" w:line="360" w:lineRule="auto"/>
        <w:rPr>
          <w:b/>
        </w:rPr>
      </w:pPr>
      <w:r>
        <w:tab/>
      </w:r>
      <w:r w:rsidRPr="00297CA2">
        <w:rPr>
          <w:b/>
        </w:rPr>
        <w:t>- Я мать четверых детей и слышала, что многодетным матерям положен досро</w:t>
      </w:r>
      <w:r w:rsidRPr="00297CA2">
        <w:rPr>
          <w:b/>
        </w:rPr>
        <w:t>ч</w:t>
      </w:r>
      <w:r w:rsidRPr="00297CA2">
        <w:rPr>
          <w:b/>
        </w:rPr>
        <w:t>ный выход на пенсию?</w:t>
      </w:r>
    </w:p>
    <w:p w:rsidR="00A538C5" w:rsidRPr="00297CA2" w:rsidRDefault="00A538C5" w:rsidP="00A538C5">
      <w:pPr>
        <w:pStyle w:val="afe"/>
        <w:spacing w:after="0" w:line="360" w:lineRule="auto"/>
      </w:pPr>
      <w:r>
        <w:tab/>
        <w:t xml:space="preserve">- </w:t>
      </w:r>
      <w:r w:rsidRPr="00297CA2">
        <w:t>С 2019 года в силу вступили изменения в пенсионном законо</w:t>
      </w:r>
      <w:r>
        <w:t>дательстве</w:t>
      </w:r>
      <w:r w:rsidRPr="00297CA2">
        <w:t>, среди кот</w:t>
      </w:r>
      <w:r w:rsidRPr="00297CA2">
        <w:t>о</w:t>
      </w:r>
      <w:r w:rsidRPr="00297CA2">
        <w:t>рых - увеличение общеустановленного пенсионного возраста (65 лет для мужчин, 60 лет - для женщин) и возникновение права выхода на пенсию на два года раньше для граждан с большим страховым стажем (42 года для мужчин и 37 лет для женщин).</w:t>
      </w:r>
    </w:p>
    <w:p w:rsidR="00A538C5" w:rsidRPr="00297CA2" w:rsidRDefault="00A538C5" w:rsidP="00A538C5">
      <w:pPr>
        <w:pStyle w:val="afe"/>
        <w:spacing w:after="0" w:line="360" w:lineRule="auto"/>
      </w:pPr>
      <w:r>
        <w:tab/>
        <w:t>Также</w:t>
      </w:r>
      <w:r w:rsidRPr="00297CA2">
        <w:t>, положения закона устанавливают более ранний выход на пенсию для мног</w:t>
      </w:r>
      <w:r w:rsidRPr="00297CA2">
        <w:t>о</w:t>
      </w:r>
      <w:r w:rsidRPr="00297CA2">
        <w:t>детных матерей.</w:t>
      </w:r>
    </w:p>
    <w:p w:rsidR="00A538C5" w:rsidRPr="00297CA2" w:rsidRDefault="00A538C5" w:rsidP="00A538C5">
      <w:pPr>
        <w:pStyle w:val="afe"/>
        <w:spacing w:after="0" w:line="360" w:lineRule="auto"/>
      </w:pPr>
      <w:r>
        <w:tab/>
      </w:r>
      <w:r w:rsidRPr="00297CA2">
        <w:t>Матери с тремя и четырьмя детьми впервые получают право выхода на пенсию д</w:t>
      </w:r>
      <w:r w:rsidRPr="00297CA2">
        <w:t>о</w:t>
      </w:r>
      <w:r w:rsidRPr="00297CA2">
        <w:t>срочно. При наличии троих детей женщина сможет выйти на пенсию в 57 лет - на три года раньше нового пенсионного возраста. Если у женщины четверо детей – пенсию назначат в 56 лет, на четыре года раньше.</w:t>
      </w:r>
    </w:p>
    <w:p w:rsidR="00A538C5" w:rsidRPr="00297CA2" w:rsidRDefault="00A538C5" w:rsidP="00A538C5">
      <w:pPr>
        <w:pStyle w:val="afe"/>
        <w:spacing w:after="0" w:line="360" w:lineRule="auto"/>
      </w:pPr>
      <w:r>
        <w:tab/>
      </w:r>
      <w:r w:rsidRPr="00297CA2">
        <w:t>При этом пенсия по-прежнему будет назначаться досрочно матерям с пятью и более детьми. Эти многодетные матери, как и прежде, будут выходить на пенсию в 50 лет.</w:t>
      </w:r>
    </w:p>
    <w:p w:rsidR="00A538C5" w:rsidRPr="00297CA2" w:rsidRDefault="009C456B" w:rsidP="00A538C5">
      <w:pPr>
        <w:pStyle w:val="afe"/>
        <w:spacing w:after="0" w:line="360" w:lineRule="auto"/>
      </w:pPr>
      <w:r>
        <w:tab/>
      </w:r>
      <w:r w:rsidR="00A538C5" w:rsidRPr="00297CA2">
        <w:t>Для раннего выхода на пенсию многодетным матерям необходимо иметь 15 лет стр</w:t>
      </w:r>
      <w:r w:rsidR="00A538C5" w:rsidRPr="00297CA2">
        <w:t>а</w:t>
      </w:r>
      <w:r w:rsidR="00A538C5" w:rsidRPr="00297CA2">
        <w:t>хового стажа, приобрести требуемую величину индивидуального пенсионного коэффициента (в 2020 году она составляет 18,6; в дальнейшем ежегодно будет увеличиваться на 2,4 до д</w:t>
      </w:r>
      <w:r w:rsidR="00A538C5" w:rsidRPr="00297CA2">
        <w:t>о</w:t>
      </w:r>
      <w:r w:rsidR="00A538C5" w:rsidRPr="00297CA2">
        <w:t>стижения в 2025 году величины 30), а также обязательно воспитание детей до восьмилетнего возраста.</w:t>
      </w:r>
    </w:p>
    <w:p w:rsidR="00A538C5" w:rsidRPr="00297CA2" w:rsidRDefault="00A538C5" w:rsidP="00A538C5">
      <w:pPr>
        <w:pStyle w:val="afe"/>
        <w:spacing w:after="0" w:line="360" w:lineRule="auto"/>
      </w:pPr>
      <w:r>
        <w:lastRenderedPageBreak/>
        <w:tab/>
      </w:r>
      <w:r w:rsidRPr="00297CA2">
        <w:t>Уход за детьми до достижения ребёнком полутора лет тоже включается в стаж. За троих детей в стаж максимально включается 4,5 года, за четверых детей – 6 лет.</w:t>
      </w:r>
    </w:p>
    <w:p w:rsidR="00A538C5" w:rsidRPr="00297CA2" w:rsidRDefault="00A538C5" w:rsidP="00A538C5">
      <w:pPr>
        <w:pStyle w:val="afe"/>
        <w:spacing w:after="0" w:line="360" w:lineRule="auto"/>
      </w:pPr>
      <w:r>
        <w:tab/>
      </w:r>
      <w:r w:rsidRPr="00297CA2">
        <w:t>Кроме того, при определении права на досрочную пенсию многодетной маме не уч</w:t>
      </w:r>
      <w:r w:rsidRPr="00297CA2">
        <w:t>и</w:t>
      </w:r>
      <w:r w:rsidRPr="00297CA2">
        <w:t>тываются дети, в отношении которых она была лишена родительских прав или в отношении которых было отменено усыновление.</w:t>
      </w:r>
    </w:p>
    <w:p w:rsidR="00A538C5" w:rsidRDefault="00A538C5" w:rsidP="00A538C5">
      <w:pPr>
        <w:spacing w:line="360" w:lineRule="auto"/>
      </w:pPr>
    </w:p>
    <w:p w:rsidR="00A538C5" w:rsidRPr="00297CA2" w:rsidRDefault="00A538C5" w:rsidP="00A538C5">
      <w:pPr>
        <w:spacing w:line="360" w:lineRule="auto"/>
        <w:rPr>
          <w:b/>
        </w:rPr>
      </w:pPr>
      <w:r>
        <w:tab/>
      </w:r>
      <w:r w:rsidRPr="00297CA2">
        <w:rPr>
          <w:b/>
        </w:rPr>
        <w:t>- Мой сын учится на дневном отделении в университете, положена ли мне какая-то прибавка к пенсии?</w:t>
      </w:r>
    </w:p>
    <w:p w:rsidR="00A538C5" w:rsidRPr="00297CA2" w:rsidRDefault="00A538C5" w:rsidP="00A538C5">
      <w:pPr>
        <w:pStyle w:val="afe"/>
        <w:spacing w:after="0" w:line="360" w:lineRule="auto"/>
      </w:pPr>
      <w:r>
        <w:tab/>
        <w:t xml:space="preserve">- </w:t>
      </w:r>
      <w:r w:rsidRPr="00297CA2">
        <w:t>Пенсионерам, чьи дети являются школьниками или студентами, имеют право на  п</w:t>
      </w:r>
      <w:r w:rsidRPr="00297CA2">
        <w:t>о</w:t>
      </w:r>
      <w:r w:rsidRPr="00297CA2">
        <w:t>выше</w:t>
      </w:r>
      <w:r>
        <w:t>ние</w:t>
      </w:r>
      <w:r w:rsidRPr="00297CA2">
        <w:t xml:space="preserve"> фиксированной выплаты к страховой пенсии по старости или инвалидности. Такое право имеют оба родителя.</w:t>
      </w:r>
    </w:p>
    <w:p w:rsidR="00A538C5" w:rsidRPr="00297CA2" w:rsidRDefault="00A538C5" w:rsidP="00A538C5">
      <w:pPr>
        <w:pStyle w:val="afe"/>
        <w:spacing w:after="0" w:line="360" w:lineRule="auto"/>
      </w:pPr>
      <w:r>
        <w:tab/>
        <w:t>Повышение фиксированной выплаты</w:t>
      </w:r>
      <w:r w:rsidRPr="00297CA2">
        <w:t xml:space="preserve"> устанавливается не более чем на трех иждиве</w:t>
      </w:r>
      <w:r w:rsidRPr="00297CA2">
        <w:t>н</w:t>
      </w:r>
      <w:r w:rsidRPr="00297CA2">
        <w:t>цев.</w:t>
      </w:r>
    </w:p>
    <w:p w:rsidR="00A538C5" w:rsidRPr="00297CA2" w:rsidRDefault="00A538C5" w:rsidP="00A538C5">
      <w:pPr>
        <w:pStyle w:val="afe"/>
        <w:spacing w:after="0" w:line="360" w:lineRule="auto"/>
      </w:pPr>
      <w:r>
        <w:tab/>
      </w:r>
      <w:r w:rsidRPr="00297CA2">
        <w:t>Если ребенок не дости</w:t>
      </w:r>
      <w:r>
        <w:t>г возраста 18 лет, то повышение</w:t>
      </w:r>
      <w:r w:rsidRPr="00297CA2">
        <w:t xml:space="preserve"> </w:t>
      </w:r>
      <w:r>
        <w:t>фиксированной выплаты</w:t>
      </w:r>
      <w:r w:rsidRPr="00297CA2">
        <w:t xml:space="preserve"> к страховой пенсии назначается независимо от факта учебы, так как иждивение детей до 18 лет предполагается и не требует подтверждения. Если ему от 18 до 23 лет, подтвержден факт нахождения на иждивении, обучение проходит по очной форме в школе, среднем специал</w:t>
      </w:r>
      <w:r w:rsidRPr="00297CA2">
        <w:t>ь</w:t>
      </w:r>
      <w:r w:rsidRPr="00297CA2">
        <w:t>ном или высшем учебном заведении, то пенсионеру также устанавливается повышенная фиксированная выплата.</w:t>
      </w:r>
    </w:p>
    <w:p w:rsidR="00A538C5" w:rsidRPr="00297CA2" w:rsidRDefault="00A538C5" w:rsidP="00A538C5">
      <w:pPr>
        <w:pStyle w:val="afe"/>
        <w:spacing w:after="0" w:line="360" w:lineRule="auto"/>
      </w:pPr>
      <w:r>
        <w:tab/>
      </w:r>
      <w:r w:rsidRPr="00297CA2">
        <w:t>Для ее назначения пенсионеру необходимо обратиться в территориальный орган ПФР по месту жительства с соответствующим заявлением и документами, подтверждающими наличие детей (свидетельство о рождении). На детей старше 18-ти лет дополнительно пре</w:t>
      </w:r>
      <w:r w:rsidRPr="00297CA2">
        <w:t>д</w:t>
      </w:r>
      <w:r w:rsidRPr="00297CA2">
        <w:t>ставляются документы, подтверждающие факт их обучения (справка из учебного заведения с указанием даты начала обучения и его продолжительности, формы обучения с обязательной ссылкой на номер и дату приказа о зачислении в учебное заведение) и нахождения на ижд</w:t>
      </w:r>
      <w:r w:rsidRPr="00297CA2">
        <w:t>и</w:t>
      </w:r>
      <w:r w:rsidRPr="00297CA2">
        <w:t>вении обратившегося пенсионера.</w:t>
      </w:r>
    </w:p>
    <w:p w:rsidR="00A538C5" w:rsidRPr="00297CA2" w:rsidRDefault="00A538C5" w:rsidP="00A538C5">
      <w:pPr>
        <w:pStyle w:val="afe"/>
        <w:spacing w:after="0" w:line="360" w:lineRule="auto"/>
      </w:pPr>
      <w:r>
        <w:tab/>
      </w:r>
      <w:r w:rsidRPr="00297CA2">
        <w:t>Важно! Если учащегося переведут на иную форму обучения, отчислят или призовут на военную службу, пенсионеру необходимо не позднее следующего рабочего дня сообщить об этом в территориальный орган ПФР.</w:t>
      </w:r>
    </w:p>
    <w:p w:rsidR="00A538C5" w:rsidRDefault="00A538C5" w:rsidP="00A538C5">
      <w:pPr>
        <w:pStyle w:val="afe"/>
        <w:spacing w:after="0" w:line="360" w:lineRule="auto"/>
      </w:pPr>
    </w:p>
    <w:p w:rsidR="00A538C5" w:rsidRDefault="00A538C5" w:rsidP="00A538C5">
      <w:pPr>
        <w:pStyle w:val="afe"/>
        <w:spacing w:after="0" w:line="360" w:lineRule="auto"/>
      </w:pPr>
    </w:p>
    <w:p w:rsidR="00A538C5" w:rsidRPr="00297CA2" w:rsidRDefault="00A538C5" w:rsidP="00A538C5">
      <w:pPr>
        <w:pStyle w:val="afe"/>
        <w:spacing w:after="0" w:line="360" w:lineRule="auto"/>
        <w:rPr>
          <w:b/>
        </w:rPr>
      </w:pPr>
      <w:r>
        <w:lastRenderedPageBreak/>
        <w:tab/>
      </w:r>
      <w:r w:rsidRPr="00297CA2">
        <w:rPr>
          <w:b/>
        </w:rPr>
        <w:t xml:space="preserve">- Везде говорят про переход на электронные трудовые книжки. Как он будет </w:t>
      </w:r>
      <w:proofErr w:type="gramStart"/>
      <w:r w:rsidRPr="00297CA2">
        <w:rPr>
          <w:b/>
        </w:rPr>
        <w:t>происходить</w:t>
      </w:r>
      <w:proofErr w:type="gramEnd"/>
      <w:r w:rsidRPr="00297CA2">
        <w:rPr>
          <w:b/>
        </w:rPr>
        <w:t xml:space="preserve"> и могу ли оставить себе бумажную книжку?</w:t>
      </w:r>
    </w:p>
    <w:p w:rsidR="00A538C5" w:rsidRPr="00297CA2" w:rsidRDefault="00A538C5" w:rsidP="00A538C5">
      <w:pPr>
        <w:pStyle w:val="afe"/>
        <w:spacing w:after="0" w:line="360" w:lineRule="auto"/>
      </w:pPr>
      <w:r>
        <w:tab/>
      </w:r>
      <w:r w:rsidRPr="00297CA2">
        <w:t xml:space="preserve">Электронная трудовая книжка – это цифровой формат знакомого всем документа, она не имеет физического носителя и по составу информации почти ничем не отличается </w:t>
      </w:r>
      <w:proofErr w:type="gramStart"/>
      <w:r w:rsidRPr="00297CA2">
        <w:t>от</w:t>
      </w:r>
      <w:proofErr w:type="gramEnd"/>
      <w:r w:rsidRPr="00297CA2">
        <w:t xml:space="preserve"> б</w:t>
      </w:r>
      <w:r w:rsidRPr="00297CA2">
        <w:t>у</w:t>
      </w:r>
      <w:r w:rsidRPr="00297CA2">
        <w:t>мажной. Переход на электронные трудовые книжки начался с 1 января 2020. Для всех раб</w:t>
      </w:r>
      <w:r w:rsidRPr="00297CA2">
        <w:t>о</w:t>
      </w:r>
      <w:r w:rsidRPr="00297CA2">
        <w:t>тающих граждан переход добровольный и осуществляется только с согласия человека. Р</w:t>
      </w:r>
      <w:r w:rsidRPr="00297CA2">
        <w:t>а</w:t>
      </w:r>
      <w:r w:rsidRPr="00297CA2">
        <w:t>ботник вправе сохранить бумажную трудовую книжку – для этого ему необходимо подать работодателю письменное заявление в произвольной форме до конца 2020 года и в этом сл</w:t>
      </w:r>
      <w:r w:rsidRPr="00297CA2">
        <w:t>у</w:t>
      </w:r>
      <w:r w:rsidRPr="00297CA2">
        <w:t xml:space="preserve">чае с 2021 года бумажную трудовую будут вести параллельно </w:t>
      </w:r>
      <w:proofErr w:type="gramStart"/>
      <w:r w:rsidRPr="00297CA2">
        <w:t>с</w:t>
      </w:r>
      <w:proofErr w:type="gramEnd"/>
      <w:r w:rsidRPr="00297CA2">
        <w:t xml:space="preserve"> электронной. Однако</w:t>
      </w:r>
      <w:proofErr w:type="gramStart"/>
      <w:r w:rsidRPr="00297CA2">
        <w:t>,</w:t>
      </w:r>
      <w:proofErr w:type="gramEnd"/>
      <w:r w:rsidRPr="00297CA2">
        <w:t xml:space="preserve"> если сотрудник впервые устроится на работу с 1 января 2021 года, то у такого работника будет только электронная трудовая книжка.</w:t>
      </w:r>
    </w:p>
    <w:p w:rsidR="00A538C5" w:rsidRPr="00297CA2" w:rsidRDefault="00A538C5" w:rsidP="00A538C5">
      <w:pPr>
        <w:spacing w:line="360" w:lineRule="auto"/>
      </w:pPr>
    </w:p>
    <w:p w:rsidR="00A538C5" w:rsidRDefault="00A538C5" w:rsidP="00694E9E">
      <w:pPr>
        <w:spacing w:after="240"/>
        <w:jc w:val="center"/>
        <w:rPr>
          <w:b/>
        </w:rPr>
      </w:pPr>
    </w:p>
    <w:sectPr w:rsidR="00A538C5" w:rsidSect="001523B0">
      <w:headerReference w:type="default" r:id="rId9"/>
      <w:footerReference w:type="default" r:id="rId10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249" w:rsidRDefault="00895249">
      <w:r>
        <w:separator/>
      </w:r>
    </w:p>
  </w:endnote>
  <w:endnote w:type="continuationSeparator" w:id="0">
    <w:p w:rsidR="00895249" w:rsidRDefault="0089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09F" w:rsidRDefault="00FF709F">
    <w:pPr>
      <w:tabs>
        <w:tab w:val="left" w:pos="284"/>
      </w:tabs>
      <w:spacing w:line="255" w:lineRule="atLeast"/>
      <w:jc w:val="both"/>
    </w:pPr>
    <w:r>
      <w:rPr>
        <w:rStyle w:val="a6"/>
        <w:rFonts w:eastAsia="Lucida Sans Unicode"/>
        <w:b/>
        <w:bCs/>
        <w:i w:val="0"/>
        <w:kern w:val="1"/>
        <w:sz w:val="26"/>
        <w:szCs w:val="26"/>
      </w:rPr>
      <w:t xml:space="preserve">Пресс-служба ОПФР по СПб и ЛО                                                </w:t>
    </w:r>
    <w:r>
      <w:rPr>
        <w:rStyle w:val="a6"/>
        <w:rFonts w:eastAsia="Lucida Sans Unicode"/>
        <w:b/>
        <w:bCs/>
        <w:kern w:val="1"/>
        <w:sz w:val="26"/>
        <w:szCs w:val="26"/>
      </w:rPr>
      <w:t xml:space="preserve">                   292-85-99</w:t>
    </w:r>
    <w:r w:rsidR="00895249">
      <w:pict>
        <v:line id="_x0000_s2051" style="position:absolute;left:0;text-align:left;z-index:-251658240;mso-position-horizontal-relative:text;mso-position-vertical-relative:text" from="-2.1pt,-2.4pt" to="498.1pt,-2.4pt" strokeweight=".35mm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249" w:rsidRDefault="00895249">
      <w:r>
        <w:separator/>
      </w:r>
    </w:p>
  </w:footnote>
  <w:footnote w:type="continuationSeparator" w:id="0">
    <w:p w:rsidR="00895249" w:rsidRDefault="00895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09F" w:rsidRDefault="00895249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2049" inset="0,0,0,0">
            <w:txbxContent>
              <w:p w:rsidR="00FF709F" w:rsidRDefault="00FF709F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FF709F" w:rsidRDefault="00FF709F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Отделение Пенсионного фонда по Санкт-Петербургу и Ленинградской области</w:t>
                </w:r>
              </w:p>
              <w:p w:rsidR="00FF709F" w:rsidRDefault="00FF709F"/>
            </w:txbxContent>
          </v:textbox>
        </v:shape>
      </w:pict>
    </w:r>
    <w:r>
      <w:pict>
        <v:line id="_x0000_s2050" style="position:absolute;z-index:-251659264" from="36pt,70.45pt" to="449.8pt,70.45pt" strokeweight=".35mm">
          <v:stroke joinstyle="miter"/>
        </v:line>
      </w:pict>
    </w:r>
    <w:r w:rsidR="00EB2AC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5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5627B7"/>
    <w:multiLevelType w:val="hybridMultilevel"/>
    <w:tmpl w:val="BDBED0D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1B2D451E"/>
    <w:multiLevelType w:val="hybridMultilevel"/>
    <w:tmpl w:val="AB78CF5C"/>
    <w:lvl w:ilvl="0" w:tplc="504CDA9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5AB4D09"/>
    <w:multiLevelType w:val="hybridMultilevel"/>
    <w:tmpl w:val="4370A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6BE631B"/>
    <w:multiLevelType w:val="multilevel"/>
    <w:tmpl w:val="83B6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C6511E"/>
    <w:multiLevelType w:val="hybridMultilevel"/>
    <w:tmpl w:val="7AEACB18"/>
    <w:lvl w:ilvl="0" w:tplc="0419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6096FC5"/>
    <w:multiLevelType w:val="hybridMultilevel"/>
    <w:tmpl w:val="684EE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496F2D"/>
    <w:multiLevelType w:val="hybridMultilevel"/>
    <w:tmpl w:val="DF265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4E1B75"/>
    <w:multiLevelType w:val="hybridMultilevel"/>
    <w:tmpl w:val="11764E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13E2BD8"/>
    <w:multiLevelType w:val="hybridMultilevel"/>
    <w:tmpl w:val="C58C1D90"/>
    <w:lvl w:ilvl="0" w:tplc="4CAE3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D1B3AF8"/>
    <w:multiLevelType w:val="multilevel"/>
    <w:tmpl w:val="D3FE3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5"/>
  </w:num>
  <w:num w:numId="5">
    <w:abstractNumId w:val="4"/>
  </w:num>
  <w:num w:numId="6">
    <w:abstractNumId w:val="15"/>
  </w:num>
  <w:num w:numId="7">
    <w:abstractNumId w:val="1"/>
  </w:num>
  <w:num w:numId="8">
    <w:abstractNumId w:val="8"/>
  </w:num>
  <w:num w:numId="9">
    <w:abstractNumId w:val="14"/>
  </w:num>
  <w:num w:numId="10">
    <w:abstractNumId w:val="13"/>
  </w:num>
  <w:num w:numId="11">
    <w:abstractNumId w:val="9"/>
  </w:num>
  <w:num w:numId="12">
    <w:abstractNumId w:val="11"/>
  </w:num>
  <w:num w:numId="13">
    <w:abstractNumId w:val="12"/>
  </w:num>
  <w:num w:numId="14">
    <w:abstractNumId w:val="6"/>
  </w:num>
  <w:num w:numId="15">
    <w:abstractNumId w:val="3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993"/>
    <w:rsid w:val="000001C7"/>
    <w:rsid w:val="000017E7"/>
    <w:rsid w:val="00002890"/>
    <w:rsid w:val="0000602C"/>
    <w:rsid w:val="00007F83"/>
    <w:rsid w:val="00014C0C"/>
    <w:rsid w:val="000166BD"/>
    <w:rsid w:val="00017FBF"/>
    <w:rsid w:val="00021B2F"/>
    <w:rsid w:val="000317D9"/>
    <w:rsid w:val="000326BA"/>
    <w:rsid w:val="00033712"/>
    <w:rsid w:val="00033FD6"/>
    <w:rsid w:val="000350DC"/>
    <w:rsid w:val="000363B1"/>
    <w:rsid w:val="00040799"/>
    <w:rsid w:val="00050D16"/>
    <w:rsid w:val="00053C33"/>
    <w:rsid w:val="00057BF4"/>
    <w:rsid w:val="00057C08"/>
    <w:rsid w:val="000609B7"/>
    <w:rsid w:val="000612EF"/>
    <w:rsid w:val="00063167"/>
    <w:rsid w:val="0006478D"/>
    <w:rsid w:val="00066562"/>
    <w:rsid w:val="00066E9E"/>
    <w:rsid w:val="000847DC"/>
    <w:rsid w:val="000862CE"/>
    <w:rsid w:val="0009077B"/>
    <w:rsid w:val="00090BC0"/>
    <w:rsid w:val="00091460"/>
    <w:rsid w:val="00091540"/>
    <w:rsid w:val="000977C7"/>
    <w:rsid w:val="00097A23"/>
    <w:rsid w:val="000A49F2"/>
    <w:rsid w:val="000A4CA6"/>
    <w:rsid w:val="000B012C"/>
    <w:rsid w:val="000B199D"/>
    <w:rsid w:val="000B3B57"/>
    <w:rsid w:val="000C0A20"/>
    <w:rsid w:val="000C1039"/>
    <w:rsid w:val="000C1E9A"/>
    <w:rsid w:val="000C26BC"/>
    <w:rsid w:val="000C7C1F"/>
    <w:rsid w:val="000D0C1C"/>
    <w:rsid w:val="000D1C53"/>
    <w:rsid w:val="000D3BBB"/>
    <w:rsid w:val="000D7DBA"/>
    <w:rsid w:val="000F3159"/>
    <w:rsid w:val="000F32B7"/>
    <w:rsid w:val="000F6953"/>
    <w:rsid w:val="000F6E03"/>
    <w:rsid w:val="001014DE"/>
    <w:rsid w:val="00103B26"/>
    <w:rsid w:val="001059AE"/>
    <w:rsid w:val="00105F2D"/>
    <w:rsid w:val="00107AE5"/>
    <w:rsid w:val="00110A9A"/>
    <w:rsid w:val="00113668"/>
    <w:rsid w:val="0011455B"/>
    <w:rsid w:val="00114AE2"/>
    <w:rsid w:val="00117D2B"/>
    <w:rsid w:val="00123DC1"/>
    <w:rsid w:val="00130361"/>
    <w:rsid w:val="00134549"/>
    <w:rsid w:val="0013588F"/>
    <w:rsid w:val="001401CC"/>
    <w:rsid w:val="001410C1"/>
    <w:rsid w:val="00141DBF"/>
    <w:rsid w:val="00145891"/>
    <w:rsid w:val="00145E6A"/>
    <w:rsid w:val="00151744"/>
    <w:rsid w:val="001523B0"/>
    <w:rsid w:val="00154B21"/>
    <w:rsid w:val="001561CD"/>
    <w:rsid w:val="00157EC6"/>
    <w:rsid w:val="001605D7"/>
    <w:rsid w:val="00161CC2"/>
    <w:rsid w:val="001628B1"/>
    <w:rsid w:val="001708AD"/>
    <w:rsid w:val="00172881"/>
    <w:rsid w:val="0017346E"/>
    <w:rsid w:val="00177B28"/>
    <w:rsid w:val="00182884"/>
    <w:rsid w:val="001877A6"/>
    <w:rsid w:val="00187892"/>
    <w:rsid w:val="0019259D"/>
    <w:rsid w:val="001A57FD"/>
    <w:rsid w:val="001A614F"/>
    <w:rsid w:val="001B2AB0"/>
    <w:rsid w:val="001B5CED"/>
    <w:rsid w:val="001C2627"/>
    <w:rsid w:val="001C7703"/>
    <w:rsid w:val="001D01D5"/>
    <w:rsid w:val="001D2856"/>
    <w:rsid w:val="001D2F86"/>
    <w:rsid w:val="001D4F75"/>
    <w:rsid w:val="001D5CD3"/>
    <w:rsid w:val="001D7DA9"/>
    <w:rsid w:val="001E39E3"/>
    <w:rsid w:val="00203B22"/>
    <w:rsid w:val="00205997"/>
    <w:rsid w:val="0020753A"/>
    <w:rsid w:val="00211533"/>
    <w:rsid w:val="00216872"/>
    <w:rsid w:val="00217C4B"/>
    <w:rsid w:val="00223E21"/>
    <w:rsid w:val="00224158"/>
    <w:rsid w:val="002272D0"/>
    <w:rsid w:val="002404CE"/>
    <w:rsid w:val="00240989"/>
    <w:rsid w:val="00240BB6"/>
    <w:rsid w:val="002419A0"/>
    <w:rsid w:val="00243224"/>
    <w:rsid w:val="002454A2"/>
    <w:rsid w:val="00246996"/>
    <w:rsid w:val="00247B03"/>
    <w:rsid w:val="00250C47"/>
    <w:rsid w:val="002538E1"/>
    <w:rsid w:val="00257D6D"/>
    <w:rsid w:val="00262870"/>
    <w:rsid w:val="0026307A"/>
    <w:rsid w:val="002642F2"/>
    <w:rsid w:val="0026777B"/>
    <w:rsid w:val="00267908"/>
    <w:rsid w:val="00273767"/>
    <w:rsid w:val="002765D0"/>
    <w:rsid w:val="00277152"/>
    <w:rsid w:val="00277D40"/>
    <w:rsid w:val="002943FC"/>
    <w:rsid w:val="00296891"/>
    <w:rsid w:val="002A51F4"/>
    <w:rsid w:val="002A6396"/>
    <w:rsid w:val="002A6974"/>
    <w:rsid w:val="002B6961"/>
    <w:rsid w:val="002B7E40"/>
    <w:rsid w:val="002C2BE8"/>
    <w:rsid w:val="002C5149"/>
    <w:rsid w:val="002D0C8C"/>
    <w:rsid w:val="002D1388"/>
    <w:rsid w:val="002D1F85"/>
    <w:rsid w:val="002D548D"/>
    <w:rsid w:val="002E0318"/>
    <w:rsid w:val="002E61BA"/>
    <w:rsid w:val="002E6795"/>
    <w:rsid w:val="00302993"/>
    <w:rsid w:val="003034B0"/>
    <w:rsid w:val="00307B61"/>
    <w:rsid w:val="003104B1"/>
    <w:rsid w:val="00313538"/>
    <w:rsid w:val="00323128"/>
    <w:rsid w:val="003331CE"/>
    <w:rsid w:val="00334123"/>
    <w:rsid w:val="00345E69"/>
    <w:rsid w:val="00351CDD"/>
    <w:rsid w:val="00352DE7"/>
    <w:rsid w:val="00360CCC"/>
    <w:rsid w:val="003679A1"/>
    <w:rsid w:val="00367D1F"/>
    <w:rsid w:val="00367EE3"/>
    <w:rsid w:val="00373592"/>
    <w:rsid w:val="0038057D"/>
    <w:rsid w:val="00382A1F"/>
    <w:rsid w:val="00385F98"/>
    <w:rsid w:val="00387EDA"/>
    <w:rsid w:val="00396488"/>
    <w:rsid w:val="003A213A"/>
    <w:rsid w:val="003A32AF"/>
    <w:rsid w:val="003A4D61"/>
    <w:rsid w:val="003A5A5A"/>
    <w:rsid w:val="003B1EE6"/>
    <w:rsid w:val="003B25EE"/>
    <w:rsid w:val="003B33B9"/>
    <w:rsid w:val="003B64B8"/>
    <w:rsid w:val="003B6B4A"/>
    <w:rsid w:val="003C7C8F"/>
    <w:rsid w:val="003D2F34"/>
    <w:rsid w:val="003D376F"/>
    <w:rsid w:val="003E2711"/>
    <w:rsid w:val="003E346E"/>
    <w:rsid w:val="003F01BF"/>
    <w:rsid w:val="003F103E"/>
    <w:rsid w:val="003F33F5"/>
    <w:rsid w:val="003F3683"/>
    <w:rsid w:val="003F4053"/>
    <w:rsid w:val="003F5F44"/>
    <w:rsid w:val="003F6632"/>
    <w:rsid w:val="0040063D"/>
    <w:rsid w:val="00400C1C"/>
    <w:rsid w:val="004052E8"/>
    <w:rsid w:val="00407631"/>
    <w:rsid w:val="00415530"/>
    <w:rsid w:val="0042018D"/>
    <w:rsid w:val="00422088"/>
    <w:rsid w:val="00422222"/>
    <w:rsid w:val="0042312E"/>
    <w:rsid w:val="00427440"/>
    <w:rsid w:val="00432DD8"/>
    <w:rsid w:val="00433A1C"/>
    <w:rsid w:val="00434F39"/>
    <w:rsid w:val="00443C8F"/>
    <w:rsid w:val="00443F7A"/>
    <w:rsid w:val="00444C47"/>
    <w:rsid w:val="004531A0"/>
    <w:rsid w:val="004547B0"/>
    <w:rsid w:val="00455BF6"/>
    <w:rsid w:val="00456257"/>
    <w:rsid w:val="00461E90"/>
    <w:rsid w:val="00472911"/>
    <w:rsid w:val="00473E2D"/>
    <w:rsid w:val="00476860"/>
    <w:rsid w:val="00477FA2"/>
    <w:rsid w:val="00481410"/>
    <w:rsid w:val="004814E2"/>
    <w:rsid w:val="00481506"/>
    <w:rsid w:val="004834C4"/>
    <w:rsid w:val="004841DC"/>
    <w:rsid w:val="00484271"/>
    <w:rsid w:val="00485EF1"/>
    <w:rsid w:val="0048637D"/>
    <w:rsid w:val="00486C8B"/>
    <w:rsid w:val="004906FD"/>
    <w:rsid w:val="004925DE"/>
    <w:rsid w:val="0049279D"/>
    <w:rsid w:val="00493956"/>
    <w:rsid w:val="00495768"/>
    <w:rsid w:val="0049584B"/>
    <w:rsid w:val="004963A6"/>
    <w:rsid w:val="004966D9"/>
    <w:rsid w:val="00497CCF"/>
    <w:rsid w:val="004A2225"/>
    <w:rsid w:val="004A462F"/>
    <w:rsid w:val="004A60BE"/>
    <w:rsid w:val="004A68B6"/>
    <w:rsid w:val="004B04E7"/>
    <w:rsid w:val="004B375C"/>
    <w:rsid w:val="004B380B"/>
    <w:rsid w:val="004B4733"/>
    <w:rsid w:val="004B5ED0"/>
    <w:rsid w:val="004C0B61"/>
    <w:rsid w:val="004C2DEB"/>
    <w:rsid w:val="004C5CFE"/>
    <w:rsid w:val="004C6AC7"/>
    <w:rsid w:val="004C712D"/>
    <w:rsid w:val="004D0DEB"/>
    <w:rsid w:val="004D5EC1"/>
    <w:rsid w:val="004E32A2"/>
    <w:rsid w:val="004E6005"/>
    <w:rsid w:val="004F16C4"/>
    <w:rsid w:val="004F4B37"/>
    <w:rsid w:val="00500632"/>
    <w:rsid w:val="00502BDE"/>
    <w:rsid w:val="005073EE"/>
    <w:rsid w:val="00507A0B"/>
    <w:rsid w:val="005103CC"/>
    <w:rsid w:val="005139D7"/>
    <w:rsid w:val="00513C56"/>
    <w:rsid w:val="0051524C"/>
    <w:rsid w:val="0051538E"/>
    <w:rsid w:val="005177C0"/>
    <w:rsid w:val="00524538"/>
    <w:rsid w:val="005246EB"/>
    <w:rsid w:val="005271D1"/>
    <w:rsid w:val="00533485"/>
    <w:rsid w:val="00533653"/>
    <w:rsid w:val="005372C2"/>
    <w:rsid w:val="005372C4"/>
    <w:rsid w:val="0054241D"/>
    <w:rsid w:val="00542AEB"/>
    <w:rsid w:val="00553003"/>
    <w:rsid w:val="00553D01"/>
    <w:rsid w:val="005575DF"/>
    <w:rsid w:val="0056149E"/>
    <w:rsid w:val="0056323E"/>
    <w:rsid w:val="005645F6"/>
    <w:rsid w:val="005650B3"/>
    <w:rsid w:val="0056542B"/>
    <w:rsid w:val="00566983"/>
    <w:rsid w:val="00567F13"/>
    <w:rsid w:val="00573487"/>
    <w:rsid w:val="0057399B"/>
    <w:rsid w:val="005747F3"/>
    <w:rsid w:val="0057487D"/>
    <w:rsid w:val="00574A03"/>
    <w:rsid w:val="00575FA6"/>
    <w:rsid w:val="00580738"/>
    <w:rsid w:val="00590A59"/>
    <w:rsid w:val="00592471"/>
    <w:rsid w:val="005930A9"/>
    <w:rsid w:val="00595402"/>
    <w:rsid w:val="005C17BA"/>
    <w:rsid w:val="005C402E"/>
    <w:rsid w:val="005C5296"/>
    <w:rsid w:val="005D0A7C"/>
    <w:rsid w:val="005D23A5"/>
    <w:rsid w:val="005D7034"/>
    <w:rsid w:val="005E4E45"/>
    <w:rsid w:val="005E60D1"/>
    <w:rsid w:val="005F05B0"/>
    <w:rsid w:val="005F0B2D"/>
    <w:rsid w:val="005F4A26"/>
    <w:rsid w:val="005F5527"/>
    <w:rsid w:val="005F7115"/>
    <w:rsid w:val="00601740"/>
    <w:rsid w:val="00604716"/>
    <w:rsid w:val="0060523B"/>
    <w:rsid w:val="00606D9E"/>
    <w:rsid w:val="006113A1"/>
    <w:rsid w:val="00621E0A"/>
    <w:rsid w:val="00627DEF"/>
    <w:rsid w:val="00630EE4"/>
    <w:rsid w:val="006414C4"/>
    <w:rsid w:val="006441C2"/>
    <w:rsid w:val="00645316"/>
    <w:rsid w:val="0064658C"/>
    <w:rsid w:val="00646FA2"/>
    <w:rsid w:val="006500FE"/>
    <w:rsid w:val="00652BA2"/>
    <w:rsid w:val="006544AF"/>
    <w:rsid w:val="006548C6"/>
    <w:rsid w:val="00661CBC"/>
    <w:rsid w:val="006661D7"/>
    <w:rsid w:val="0067423A"/>
    <w:rsid w:val="00676645"/>
    <w:rsid w:val="00676F6C"/>
    <w:rsid w:val="0067793B"/>
    <w:rsid w:val="00680C85"/>
    <w:rsid w:val="00682CC5"/>
    <w:rsid w:val="00687B33"/>
    <w:rsid w:val="0069287F"/>
    <w:rsid w:val="006941A5"/>
    <w:rsid w:val="00694E9E"/>
    <w:rsid w:val="0069659C"/>
    <w:rsid w:val="00697A15"/>
    <w:rsid w:val="00697BC2"/>
    <w:rsid w:val="006A09E9"/>
    <w:rsid w:val="006A6CE7"/>
    <w:rsid w:val="006B20E0"/>
    <w:rsid w:val="006B5CAA"/>
    <w:rsid w:val="006C03A5"/>
    <w:rsid w:val="006C1F80"/>
    <w:rsid w:val="006C2045"/>
    <w:rsid w:val="006C7C43"/>
    <w:rsid w:val="006D220A"/>
    <w:rsid w:val="006D2870"/>
    <w:rsid w:val="006D2B3D"/>
    <w:rsid w:val="006D374B"/>
    <w:rsid w:val="006D6E23"/>
    <w:rsid w:val="006E17F9"/>
    <w:rsid w:val="006E27CD"/>
    <w:rsid w:val="006E3F5D"/>
    <w:rsid w:val="006E5CA4"/>
    <w:rsid w:val="006E5F26"/>
    <w:rsid w:val="006E6976"/>
    <w:rsid w:val="006F0158"/>
    <w:rsid w:val="00702DAC"/>
    <w:rsid w:val="0070445D"/>
    <w:rsid w:val="00707196"/>
    <w:rsid w:val="007075E8"/>
    <w:rsid w:val="00707D29"/>
    <w:rsid w:val="00710637"/>
    <w:rsid w:val="00713E2D"/>
    <w:rsid w:val="007145A8"/>
    <w:rsid w:val="0071597C"/>
    <w:rsid w:val="007161FB"/>
    <w:rsid w:val="0071799D"/>
    <w:rsid w:val="007229E8"/>
    <w:rsid w:val="00722E68"/>
    <w:rsid w:val="00723316"/>
    <w:rsid w:val="00724BAB"/>
    <w:rsid w:val="00725C57"/>
    <w:rsid w:val="00727AC2"/>
    <w:rsid w:val="0073133C"/>
    <w:rsid w:val="00732E65"/>
    <w:rsid w:val="0073715A"/>
    <w:rsid w:val="0074106B"/>
    <w:rsid w:val="00750D23"/>
    <w:rsid w:val="00756217"/>
    <w:rsid w:val="00761B71"/>
    <w:rsid w:val="007679A0"/>
    <w:rsid w:val="00770185"/>
    <w:rsid w:val="00773C42"/>
    <w:rsid w:val="00773DFE"/>
    <w:rsid w:val="00774491"/>
    <w:rsid w:val="007745BA"/>
    <w:rsid w:val="007753A5"/>
    <w:rsid w:val="00775547"/>
    <w:rsid w:val="00776225"/>
    <w:rsid w:val="007814EF"/>
    <w:rsid w:val="00792F0B"/>
    <w:rsid w:val="00794F8E"/>
    <w:rsid w:val="007952BD"/>
    <w:rsid w:val="00797758"/>
    <w:rsid w:val="007A0173"/>
    <w:rsid w:val="007A1988"/>
    <w:rsid w:val="007A27E7"/>
    <w:rsid w:val="007A5C42"/>
    <w:rsid w:val="007B40FE"/>
    <w:rsid w:val="007B5CFF"/>
    <w:rsid w:val="007B6606"/>
    <w:rsid w:val="007C3BB9"/>
    <w:rsid w:val="007E0E04"/>
    <w:rsid w:val="007E0E83"/>
    <w:rsid w:val="007E1252"/>
    <w:rsid w:val="007E2B2E"/>
    <w:rsid w:val="007E3B85"/>
    <w:rsid w:val="007E482E"/>
    <w:rsid w:val="007E5055"/>
    <w:rsid w:val="007F4065"/>
    <w:rsid w:val="007F64A5"/>
    <w:rsid w:val="007F6961"/>
    <w:rsid w:val="00802CDF"/>
    <w:rsid w:val="008033E9"/>
    <w:rsid w:val="008040FD"/>
    <w:rsid w:val="00805DE1"/>
    <w:rsid w:val="008130FA"/>
    <w:rsid w:val="00817DEA"/>
    <w:rsid w:val="00821971"/>
    <w:rsid w:val="008229AD"/>
    <w:rsid w:val="0082512A"/>
    <w:rsid w:val="0083098D"/>
    <w:rsid w:val="00830ED9"/>
    <w:rsid w:val="00835A46"/>
    <w:rsid w:val="00836E6E"/>
    <w:rsid w:val="00841E48"/>
    <w:rsid w:val="00842BB7"/>
    <w:rsid w:val="008430F8"/>
    <w:rsid w:val="008476D6"/>
    <w:rsid w:val="0085672C"/>
    <w:rsid w:val="00862713"/>
    <w:rsid w:val="00863498"/>
    <w:rsid w:val="00864A6E"/>
    <w:rsid w:val="0087178F"/>
    <w:rsid w:val="00871D21"/>
    <w:rsid w:val="008776D2"/>
    <w:rsid w:val="00877765"/>
    <w:rsid w:val="00881941"/>
    <w:rsid w:val="00881F92"/>
    <w:rsid w:val="00883BD0"/>
    <w:rsid w:val="008860F5"/>
    <w:rsid w:val="00886ABD"/>
    <w:rsid w:val="00890E5B"/>
    <w:rsid w:val="008921BB"/>
    <w:rsid w:val="00895249"/>
    <w:rsid w:val="008A2F3C"/>
    <w:rsid w:val="008A698B"/>
    <w:rsid w:val="008B1B85"/>
    <w:rsid w:val="008B1BD8"/>
    <w:rsid w:val="008B23DE"/>
    <w:rsid w:val="008C0F87"/>
    <w:rsid w:val="008C2D2E"/>
    <w:rsid w:val="008C7748"/>
    <w:rsid w:val="008D7A36"/>
    <w:rsid w:val="008E0DCE"/>
    <w:rsid w:val="008E0F46"/>
    <w:rsid w:val="008E1AC6"/>
    <w:rsid w:val="008E6271"/>
    <w:rsid w:val="008E76FE"/>
    <w:rsid w:val="008F1137"/>
    <w:rsid w:val="008F1564"/>
    <w:rsid w:val="008F33F0"/>
    <w:rsid w:val="008F654A"/>
    <w:rsid w:val="0090086D"/>
    <w:rsid w:val="00900CF6"/>
    <w:rsid w:val="00907520"/>
    <w:rsid w:val="0091064B"/>
    <w:rsid w:val="00911E7D"/>
    <w:rsid w:val="00915124"/>
    <w:rsid w:val="009154A4"/>
    <w:rsid w:val="009161CA"/>
    <w:rsid w:val="0092075E"/>
    <w:rsid w:val="00924AE6"/>
    <w:rsid w:val="00927E52"/>
    <w:rsid w:val="00931155"/>
    <w:rsid w:val="00931A43"/>
    <w:rsid w:val="00933256"/>
    <w:rsid w:val="00941EEB"/>
    <w:rsid w:val="0094265A"/>
    <w:rsid w:val="009438AF"/>
    <w:rsid w:val="00944454"/>
    <w:rsid w:val="00945CA7"/>
    <w:rsid w:val="0095090D"/>
    <w:rsid w:val="0095174C"/>
    <w:rsid w:val="00952047"/>
    <w:rsid w:val="00957164"/>
    <w:rsid w:val="00962CC6"/>
    <w:rsid w:val="0096441E"/>
    <w:rsid w:val="00970FE0"/>
    <w:rsid w:val="00972839"/>
    <w:rsid w:val="009751BF"/>
    <w:rsid w:val="00977B2B"/>
    <w:rsid w:val="00980127"/>
    <w:rsid w:val="009809C0"/>
    <w:rsid w:val="009906C0"/>
    <w:rsid w:val="00991FF3"/>
    <w:rsid w:val="00996639"/>
    <w:rsid w:val="00996940"/>
    <w:rsid w:val="00996A25"/>
    <w:rsid w:val="009A092D"/>
    <w:rsid w:val="009A20E1"/>
    <w:rsid w:val="009A3359"/>
    <w:rsid w:val="009A5E52"/>
    <w:rsid w:val="009B551E"/>
    <w:rsid w:val="009C05E6"/>
    <w:rsid w:val="009C4228"/>
    <w:rsid w:val="009C456B"/>
    <w:rsid w:val="009D1A86"/>
    <w:rsid w:val="009D237D"/>
    <w:rsid w:val="009D30BE"/>
    <w:rsid w:val="009E3D7A"/>
    <w:rsid w:val="009E6E3B"/>
    <w:rsid w:val="009F0BC3"/>
    <w:rsid w:val="009F335F"/>
    <w:rsid w:val="009F6A31"/>
    <w:rsid w:val="009F7BE3"/>
    <w:rsid w:val="00A0497F"/>
    <w:rsid w:val="00A06F0E"/>
    <w:rsid w:val="00A134C4"/>
    <w:rsid w:val="00A16335"/>
    <w:rsid w:val="00A163F4"/>
    <w:rsid w:val="00A22940"/>
    <w:rsid w:val="00A3257E"/>
    <w:rsid w:val="00A36F0A"/>
    <w:rsid w:val="00A4005D"/>
    <w:rsid w:val="00A4149B"/>
    <w:rsid w:val="00A414C0"/>
    <w:rsid w:val="00A424F1"/>
    <w:rsid w:val="00A45D74"/>
    <w:rsid w:val="00A46918"/>
    <w:rsid w:val="00A50842"/>
    <w:rsid w:val="00A514B7"/>
    <w:rsid w:val="00A522D4"/>
    <w:rsid w:val="00A538C5"/>
    <w:rsid w:val="00A63C7D"/>
    <w:rsid w:val="00A70396"/>
    <w:rsid w:val="00A745CC"/>
    <w:rsid w:val="00A76B89"/>
    <w:rsid w:val="00A836E6"/>
    <w:rsid w:val="00A9042E"/>
    <w:rsid w:val="00A92ACE"/>
    <w:rsid w:val="00AA4467"/>
    <w:rsid w:val="00AA70F7"/>
    <w:rsid w:val="00AB26C7"/>
    <w:rsid w:val="00AB4B4A"/>
    <w:rsid w:val="00AC2D51"/>
    <w:rsid w:val="00AC3213"/>
    <w:rsid w:val="00AC337A"/>
    <w:rsid w:val="00AC58BF"/>
    <w:rsid w:val="00AD2BDE"/>
    <w:rsid w:val="00AD4B7C"/>
    <w:rsid w:val="00AE5BDD"/>
    <w:rsid w:val="00AF186A"/>
    <w:rsid w:val="00AF1F2F"/>
    <w:rsid w:val="00AF4339"/>
    <w:rsid w:val="00AF5CAB"/>
    <w:rsid w:val="00B043B9"/>
    <w:rsid w:val="00B04E5E"/>
    <w:rsid w:val="00B05152"/>
    <w:rsid w:val="00B0767F"/>
    <w:rsid w:val="00B16C33"/>
    <w:rsid w:val="00B2028B"/>
    <w:rsid w:val="00B2112A"/>
    <w:rsid w:val="00B244A4"/>
    <w:rsid w:val="00B33246"/>
    <w:rsid w:val="00B34C6C"/>
    <w:rsid w:val="00B358BA"/>
    <w:rsid w:val="00B36AE5"/>
    <w:rsid w:val="00B37AA8"/>
    <w:rsid w:val="00B37B8B"/>
    <w:rsid w:val="00B40D8D"/>
    <w:rsid w:val="00B42B9F"/>
    <w:rsid w:val="00B46313"/>
    <w:rsid w:val="00B47959"/>
    <w:rsid w:val="00B538CD"/>
    <w:rsid w:val="00B62E34"/>
    <w:rsid w:val="00B651BB"/>
    <w:rsid w:val="00B6763E"/>
    <w:rsid w:val="00B67DA4"/>
    <w:rsid w:val="00B77254"/>
    <w:rsid w:val="00B80274"/>
    <w:rsid w:val="00B87B2E"/>
    <w:rsid w:val="00B90BFE"/>
    <w:rsid w:val="00B94A09"/>
    <w:rsid w:val="00B95962"/>
    <w:rsid w:val="00BA06A3"/>
    <w:rsid w:val="00BA20C2"/>
    <w:rsid w:val="00BA2E50"/>
    <w:rsid w:val="00BA3216"/>
    <w:rsid w:val="00BA45F5"/>
    <w:rsid w:val="00BA4B23"/>
    <w:rsid w:val="00BB0E37"/>
    <w:rsid w:val="00BB292A"/>
    <w:rsid w:val="00BB7C3F"/>
    <w:rsid w:val="00BC08AB"/>
    <w:rsid w:val="00BC1A40"/>
    <w:rsid w:val="00BC37EB"/>
    <w:rsid w:val="00BC6AB8"/>
    <w:rsid w:val="00BD3D4E"/>
    <w:rsid w:val="00BD41D4"/>
    <w:rsid w:val="00BD66DC"/>
    <w:rsid w:val="00BE67E8"/>
    <w:rsid w:val="00BE7D91"/>
    <w:rsid w:val="00BF2407"/>
    <w:rsid w:val="00BF3777"/>
    <w:rsid w:val="00BF6AAB"/>
    <w:rsid w:val="00C010F5"/>
    <w:rsid w:val="00C030CD"/>
    <w:rsid w:val="00C03217"/>
    <w:rsid w:val="00C04C0F"/>
    <w:rsid w:val="00C04E3A"/>
    <w:rsid w:val="00C056E2"/>
    <w:rsid w:val="00C05B29"/>
    <w:rsid w:val="00C1199B"/>
    <w:rsid w:val="00C12FA0"/>
    <w:rsid w:val="00C16CA5"/>
    <w:rsid w:val="00C205F7"/>
    <w:rsid w:val="00C20B58"/>
    <w:rsid w:val="00C23BA8"/>
    <w:rsid w:val="00C2688E"/>
    <w:rsid w:val="00C27427"/>
    <w:rsid w:val="00C277E4"/>
    <w:rsid w:val="00C36536"/>
    <w:rsid w:val="00C44097"/>
    <w:rsid w:val="00C4680B"/>
    <w:rsid w:val="00C46B90"/>
    <w:rsid w:val="00C477F9"/>
    <w:rsid w:val="00C47DDC"/>
    <w:rsid w:val="00C50614"/>
    <w:rsid w:val="00C5132D"/>
    <w:rsid w:val="00C530C2"/>
    <w:rsid w:val="00C566AC"/>
    <w:rsid w:val="00C5748B"/>
    <w:rsid w:val="00C604B7"/>
    <w:rsid w:val="00C61192"/>
    <w:rsid w:val="00C6396B"/>
    <w:rsid w:val="00C64222"/>
    <w:rsid w:val="00C67C08"/>
    <w:rsid w:val="00C70A52"/>
    <w:rsid w:val="00C74CF8"/>
    <w:rsid w:val="00C8137B"/>
    <w:rsid w:val="00C84A75"/>
    <w:rsid w:val="00C84EC2"/>
    <w:rsid w:val="00C9025C"/>
    <w:rsid w:val="00C97BC0"/>
    <w:rsid w:val="00CA1F2D"/>
    <w:rsid w:val="00CA65AD"/>
    <w:rsid w:val="00CB1DAC"/>
    <w:rsid w:val="00CB7115"/>
    <w:rsid w:val="00CC01D4"/>
    <w:rsid w:val="00CC0D8E"/>
    <w:rsid w:val="00CC461D"/>
    <w:rsid w:val="00CC550F"/>
    <w:rsid w:val="00CC7199"/>
    <w:rsid w:val="00CD1741"/>
    <w:rsid w:val="00CD39D9"/>
    <w:rsid w:val="00CD4505"/>
    <w:rsid w:val="00CE2C52"/>
    <w:rsid w:val="00CE6E83"/>
    <w:rsid w:val="00CF1A58"/>
    <w:rsid w:val="00CF7542"/>
    <w:rsid w:val="00CF7A70"/>
    <w:rsid w:val="00D00608"/>
    <w:rsid w:val="00D007B4"/>
    <w:rsid w:val="00D031D8"/>
    <w:rsid w:val="00D05784"/>
    <w:rsid w:val="00D0790F"/>
    <w:rsid w:val="00D102B8"/>
    <w:rsid w:val="00D11F0F"/>
    <w:rsid w:val="00D17FB4"/>
    <w:rsid w:val="00D20458"/>
    <w:rsid w:val="00D20CEB"/>
    <w:rsid w:val="00D21721"/>
    <w:rsid w:val="00D23194"/>
    <w:rsid w:val="00D317E5"/>
    <w:rsid w:val="00D33F4B"/>
    <w:rsid w:val="00D35F74"/>
    <w:rsid w:val="00D404E2"/>
    <w:rsid w:val="00D40ABF"/>
    <w:rsid w:val="00D413AE"/>
    <w:rsid w:val="00D426B4"/>
    <w:rsid w:val="00D45C1D"/>
    <w:rsid w:val="00D473FB"/>
    <w:rsid w:val="00D54625"/>
    <w:rsid w:val="00D55126"/>
    <w:rsid w:val="00D559EF"/>
    <w:rsid w:val="00D55BC7"/>
    <w:rsid w:val="00D576AB"/>
    <w:rsid w:val="00D65D24"/>
    <w:rsid w:val="00D66AF4"/>
    <w:rsid w:val="00D675B0"/>
    <w:rsid w:val="00D75DBC"/>
    <w:rsid w:val="00D76AEE"/>
    <w:rsid w:val="00D775EC"/>
    <w:rsid w:val="00D81065"/>
    <w:rsid w:val="00D81A48"/>
    <w:rsid w:val="00D82B9A"/>
    <w:rsid w:val="00D85876"/>
    <w:rsid w:val="00D858CF"/>
    <w:rsid w:val="00D85EB0"/>
    <w:rsid w:val="00D939C7"/>
    <w:rsid w:val="00D9525F"/>
    <w:rsid w:val="00D955FB"/>
    <w:rsid w:val="00D965B4"/>
    <w:rsid w:val="00D96895"/>
    <w:rsid w:val="00DA2024"/>
    <w:rsid w:val="00DA42DB"/>
    <w:rsid w:val="00DA6265"/>
    <w:rsid w:val="00DA66C8"/>
    <w:rsid w:val="00DA67FE"/>
    <w:rsid w:val="00DA6AFF"/>
    <w:rsid w:val="00DB0C50"/>
    <w:rsid w:val="00DB44CB"/>
    <w:rsid w:val="00DB4EFF"/>
    <w:rsid w:val="00DB4FC3"/>
    <w:rsid w:val="00DB58C1"/>
    <w:rsid w:val="00DB7AC2"/>
    <w:rsid w:val="00DC6203"/>
    <w:rsid w:val="00DC6794"/>
    <w:rsid w:val="00DD13EE"/>
    <w:rsid w:val="00DD1BC3"/>
    <w:rsid w:val="00DD25A2"/>
    <w:rsid w:val="00DD374F"/>
    <w:rsid w:val="00DD3B04"/>
    <w:rsid w:val="00DD73C4"/>
    <w:rsid w:val="00DD7F51"/>
    <w:rsid w:val="00DE1E19"/>
    <w:rsid w:val="00DE2224"/>
    <w:rsid w:val="00DE28F1"/>
    <w:rsid w:val="00DE2913"/>
    <w:rsid w:val="00DE7D2E"/>
    <w:rsid w:val="00DF0DED"/>
    <w:rsid w:val="00E02653"/>
    <w:rsid w:val="00E04BFE"/>
    <w:rsid w:val="00E11410"/>
    <w:rsid w:val="00E13112"/>
    <w:rsid w:val="00E1659B"/>
    <w:rsid w:val="00E168BE"/>
    <w:rsid w:val="00E22604"/>
    <w:rsid w:val="00E2546E"/>
    <w:rsid w:val="00E27216"/>
    <w:rsid w:val="00E27C85"/>
    <w:rsid w:val="00E32793"/>
    <w:rsid w:val="00E4488A"/>
    <w:rsid w:val="00E45302"/>
    <w:rsid w:val="00E53AF1"/>
    <w:rsid w:val="00E53D00"/>
    <w:rsid w:val="00E54553"/>
    <w:rsid w:val="00E64646"/>
    <w:rsid w:val="00E65027"/>
    <w:rsid w:val="00E74000"/>
    <w:rsid w:val="00E74EC2"/>
    <w:rsid w:val="00E75C09"/>
    <w:rsid w:val="00E75D40"/>
    <w:rsid w:val="00E76426"/>
    <w:rsid w:val="00E76B90"/>
    <w:rsid w:val="00E7724E"/>
    <w:rsid w:val="00E806D5"/>
    <w:rsid w:val="00E831B2"/>
    <w:rsid w:val="00E85216"/>
    <w:rsid w:val="00E85301"/>
    <w:rsid w:val="00E861CB"/>
    <w:rsid w:val="00E86513"/>
    <w:rsid w:val="00E87790"/>
    <w:rsid w:val="00E9019E"/>
    <w:rsid w:val="00E90D1E"/>
    <w:rsid w:val="00E928B9"/>
    <w:rsid w:val="00E96802"/>
    <w:rsid w:val="00E978A4"/>
    <w:rsid w:val="00E97E1C"/>
    <w:rsid w:val="00EA1F01"/>
    <w:rsid w:val="00EA323C"/>
    <w:rsid w:val="00EA5326"/>
    <w:rsid w:val="00EA7DB7"/>
    <w:rsid w:val="00EB2AC3"/>
    <w:rsid w:val="00EB3B15"/>
    <w:rsid w:val="00EB6700"/>
    <w:rsid w:val="00EB73EC"/>
    <w:rsid w:val="00EC0ED9"/>
    <w:rsid w:val="00EC0F1B"/>
    <w:rsid w:val="00EC173A"/>
    <w:rsid w:val="00EC4016"/>
    <w:rsid w:val="00EC50C3"/>
    <w:rsid w:val="00EC58AC"/>
    <w:rsid w:val="00EC5E01"/>
    <w:rsid w:val="00ED41EE"/>
    <w:rsid w:val="00ED56B2"/>
    <w:rsid w:val="00EE1E95"/>
    <w:rsid w:val="00EE34E2"/>
    <w:rsid w:val="00EE3BD9"/>
    <w:rsid w:val="00EE6993"/>
    <w:rsid w:val="00EE7323"/>
    <w:rsid w:val="00EF37A1"/>
    <w:rsid w:val="00EF4015"/>
    <w:rsid w:val="00EF42E1"/>
    <w:rsid w:val="00EF4489"/>
    <w:rsid w:val="00EF4A2D"/>
    <w:rsid w:val="00EF514F"/>
    <w:rsid w:val="00EF5E4E"/>
    <w:rsid w:val="00EF61DF"/>
    <w:rsid w:val="00EF79FD"/>
    <w:rsid w:val="00F00456"/>
    <w:rsid w:val="00F008E2"/>
    <w:rsid w:val="00F00DD0"/>
    <w:rsid w:val="00F01323"/>
    <w:rsid w:val="00F06427"/>
    <w:rsid w:val="00F07D6E"/>
    <w:rsid w:val="00F10D6C"/>
    <w:rsid w:val="00F16218"/>
    <w:rsid w:val="00F23555"/>
    <w:rsid w:val="00F24417"/>
    <w:rsid w:val="00F27BC5"/>
    <w:rsid w:val="00F35E80"/>
    <w:rsid w:val="00F3760C"/>
    <w:rsid w:val="00F402A1"/>
    <w:rsid w:val="00F41378"/>
    <w:rsid w:val="00F44495"/>
    <w:rsid w:val="00F47AD1"/>
    <w:rsid w:val="00F50281"/>
    <w:rsid w:val="00F5041B"/>
    <w:rsid w:val="00F524F0"/>
    <w:rsid w:val="00F52F9F"/>
    <w:rsid w:val="00F53CFA"/>
    <w:rsid w:val="00F61E07"/>
    <w:rsid w:val="00F66379"/>
    <w:rsid w:val="00F75A91"/>
    <w:rsid w:val="00F770B7"/>
    <w:rsid w:val="00F84A78"/>
    <w:rsid w:val="00F90F66"/>
    <w:rsid w:val="00FA0835"/>
    <w:rsid w:val="00FB1ABA"/>
    <w:rsid w:val="00FB5F32"/>
    <w:rsid w:val="00FC0F97"/>
    <w:rsid w:val="00FC5E90"/>
    <w:rsid w:val="00FC6893"/>
    <w:rsid w:val="00FD00F1"/>
    <w:rsid w:val="00FD015B"/>
    <w:rsid w:val="00FD6A7F"/>
    <w:rsid w:val="00FD6B95"/>
    <w:rsid w:val="00FE013E"/>
    <w:rsid w:val="00FE11FC"/>
    <w:rsid w:val="00FE2B75"/>
    <w:rsid w:val="00FF0B6E"/>
    <w:rsid w:val="00FF3C8C"/>
    <w:rsid w:val="00FF4366"/>
    <w:rsid w:val="00FF5A7C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54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uiPriority w:val="22"/>
    <w:qFormat/>
    <w:rsid w:val="001523B0"/>
    <w:rPr>
      <w:b/>
      <w:bCs/>
    </w:rPr>
  </w:style>
  <w:style w:type="character" w:styleId="a5">
    <w:name w:val="Hyperlink"/>
    <w:uiPriority w:val="99"/>
    <w:rsid w:val="001523B0"/>
    <w:rPr>
      <w:color w:val="0000FF"/>
      <w:u w:val="single"/>
    </w:rPr>
  </w:style>
  <w:style w:type="character" w:styleId="a6">
    <w:name w:val="Emphasis"/>
    <w:uiPriority w:val="2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B043B9"/>
    <w:rPr>
      <w:lang w:eastAsia="zh-CN"/>
    </w:rPr>
  </w:style>
  <w:style w:type="character" w:styleId="afc">
    <w:name w:val="endnote reference"/>
    <w:uiPriority w:val="99"/>
    <w:semiHidden/>
    <w:unhideWhenUsed/>
    <w:rsid w:val="00B043B9"/>
    <w:rPr>
      <w:vertAlign w:val="superscript"/>
    </w:rPr>
  </w:style>
  <w:style w:type="paragraph" w:customStyle="1" w:styleId="ConsPlusNormal">
    <w:name w:val="ConsPlusNormal"/>
    <w:rsid w:val="009906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d">
    <w:name w:val="Normal Indent"/>
    <w:basedOn w:val="a"/>
    <w:semiHidden/>
    <w:rsid w:val="009438AF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30">
    <w:name w:val="Заголовок 3 Знак"/>
    <w:link w:val="3"/>
    <w:uiPriority w:val="9"/>
    <w:semiHidden/>
    <w:rsid w:val="00091540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customStyle="1" w:styleId="text-highlight">
    <w:name w:val="text-highlight"/>
    <w:basedOn w:val="a0"/>
    <w:rsid w:val="00091540"/>
  </w:style>
  <w:style w:type="paragraph" w:customStyle="1" w:styleId="afe">
    <w:name w:val="Текст новости"/>
    <w:link w:val="aff"/>
    <w:qFormat/>
    <w:rsid w:val="00A538C5"/>
    <w:pPr>
      <w:spacing w:after="120"/>
      <w:jc w:val="both"/>
    </w:pPr>
    <w:rPr>
      <w:sz w:val="24"/>
      <w:szCs w:val="24"/>
    </w:rPr>
  </w:style>
  <w:style w:type="character" w:customStyle="1" w:styleId="aff">
    <w:name w:val="Текст новости Знак"/>
    <w:link w:val="afe"/>
    <w:rsid w:val="00A538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15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4186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8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1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9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7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62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7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7535D-F199-4492-9D02-347452508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7237</CharactersWithSpaces>
  <SharedDoc>false</SharedDoc>
  <HLinks>
    <vt:vector size="24" baseType="variant">
      <vt:variant>
        <vt:i4>6226015</vt:i4>
      </vt:variant>
      <vt:variant>
        <vt:i4>9</vt:i4>
      </vt:variant>
      <vt:variant>
        <vt:i4>0</vt:i4>
      </vt:variant>
      <vt:variant>
        <vt:i4>5</vt:i4>
      </vt:variant>
      <vt:variant>
        <vt:lpwstr>http://www.pfrf.ru/branches/krim/contacts</vt:lpwstr>
      </vt:variant>
      <vt:variant>
        <vt:lpwstr/>
      </vt:variant>
      <vt:variant>
        <vt:i4>6160473</vt:i4>
      </vt:variant>
      <vt:variant>
        <vt:i4>6</vt:i4>
      </vt:variant>
      <vt:variant>
        <vt:i4>0</vt:i4>
      </vt:variant>
      <vt:variant>
        <vt:i4>5</vt:i4>
      </vt:variant>
      <vt:variant>
        <vt:lpwstr>https://es.pfrf.ru/</vt:lpwstr>
      </vt:variant>
      <vt:variant>
        <vt:lpwstr>services-f</vt:lpwstr>
      </vt:variant>
      <vt:variant>
        <vt:i4>6226015</vt:i4>
      </vt:variant>
      <vt:variant>
        <vt:i4>3</vt:i4>
      </vt:variant>
      <vt:variant>
        <vt:i4>0</vt:i4>
      </vt:variant>
      <vt:variant>
        <vt:i4>5</vt:i4>
      </vt:variant>
      <vt:variant>
        <vt:lpwstr>http://www.pfrf.ru/branches/krim/contacts</vt:lpwstr>
      </vt:variant>
      <vt:variant>
        <vt:lpwstr/>
      </vt:variant>
      <vt:variant>
        <vt:i4>6160473</vt:i4>
      </vt:variant>
      <vt:variant>
        <vt:i4>0</vt:i4>
      </vt:variant>
      <vt:variant>
        <vt:i4>0</vt:i4>
      </vt:variant>
      <vt:variant>
        <vt:i4>5</vt:i4>
      </vt:variant>
      <vt:variant>
        <vt:lpwstr>https://es.pfrf.ru/</vt:lpwstr>
      </vt:variant>
      <vt:variant>
        <vt:lpwstr>services-f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Керман</cp:lastModifiedBy>
  <cp:revision>4</cp:revision>
  <cp:lastPrinted>2020-04-20T07:00:00Z</cp:lastPrinted>
  <dcterms:created xsi:type="dcterms:W3CDTF">2020-04-20T07:06:00Z</dcterms:created>
  <dcterms:modified xsi:type="dcterms:W3CDTF">2020-04-29T07:56:00Z</dcterms:modified>
</cp:coreProperties>
</file>