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89" w:rsidRPr="00B5349F" w:rsidRDefault="00B5349F" w:rsidP="004B0089">
      <w:pPr>
        <w:autoSpaceDE w:val="0"/>
        <w:autoSpaceDN w:val="0"/>
        <w:adjustRightInd w:val="0"/>
        <w:spacing w:after="0" w:line="240" w:lineRule="auto"/>
        <w:rPr>
          <w:rFonts w:cs="Tms Rmn"/>
          <w:color w:val="000000"/>
          <w:sz w:val="24"/>
          <w:szCs w:val="24"/>
        </w:rPr>
      </w:pPr>
      <w:r>
        <w:rPr>
          <w:rFonts w:cs="Tms Rmn"/>
          <w:b/>
          <w:bCs/>
          <w:color w:val="000000"/>
          <w:sz w:val="48"/>
          <w:szCs w:val="48"/>
        </w:rPr>
        <w:t>Ответы на часто задаваемые вопросы на сайте ПФР</w:t>
      </w: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Я получаю федеральную социальную доплату к пенсии. Слышала, что в будущем году ее отменят.</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Неработающим пенсионерам, чей совокупный доход ниже прожиточного минимума пенсионера установленного в Санкт-Петербурге, предусматривается назначение социальной доплаты к пенсии.</w:t>
      </w:r>
    </w:p>
    <w:p w:rsidR="004B0089" w:rsidRP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sidRPr="004B0089">
        <w:rPr>
          <w:rFonts w:ascii="Tms Rmn" w:hAnsi="Tms Rmn" w:cs="Tms Rmn"/>
          <w:color w:val="000000"/>
          <w:sz w:val="24"/>
          <w:szCs w:val="24"/>
        </w:rPr>
        <w:t>Социальная доплата к пенсии может быть федеральной или региональной.</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пенсионер живет в регионе, где прожиточный минимум пенсионера ниже чем в Российской Федерации, то ему устанавливается федеральная социальная доплата к пенсии, которая выплачивается Пенсионным фондом Российской Федерации.</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пенсионер живет в субъекте Российской Федерации, где прожиточный минимум пенсионера выше чем в Российской Федерации, то ему будет установлена региональная социальная доплата к пенсии, которую будут выплачивать органы социальной защиты населения региона.</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Величина прожиточного минимума, в целях установления социальной доплаты к пенсии на 2020 год в РФ -9311 руб., а в Санкт-Петербурге - 9514 руб.</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Поэтому, с 01.01.2020 в Санкт-Петербурге органами социальной защиты населения будет выплачиваться региональная социальная доплата к пенсии, а не федеральная, которая осуществляется органами Пенсионного фонда РФ по 31.12.2019 включительно.</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Так что доплата никому не будет отменена, а просто будет выплачиваться из другого бюджета.</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Слышала, что теперь пенсионный фонд будет выплачивать какое-то пособие на детей до трех лет. О каком пособии идет речь и кто может на него рассчитывать?</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 xml:space="preserve">В данном случае речь идет о ежемесячной выплате на второго ребенка из средств материнского капитала. Сейчас данная выплата положена семьям, в которых родился либо усыновлен второй ребенок после 1 января 2018 года и размер среднедушевого дохода семьи не превышает </w:t>
      </w:r>
      <w:proofErr w:type="spellStart"/>
      <w:r>
        <w:rPr>
          <w:rFonts w:ascii="Tms Rmn" w:hAnsi="Tms Rmn" w:cs="Tms Rmn"/>
          <w:color w:val="000000"/>
          <w:sz w:val="24"/>
          <w:szCs w:val="24"/>
        </w:rPr>
        <w:t>полуторократный</w:t>
      </w:r>
      <w:proofErr w:type="spellEnd"/>
      <w:r>
        <w:rPr>
          <w:rFonts w:ascii="Tms Rmn" w:hAnsi="Tms Rmn" w:cs="Tms Rmn"/>
          <w:color w:val="000000"/>
          <w:sz w:val="24"/>
          <w:szCs w:val="24"/>
        </w:rPr>
        <w:t xml:space="preserve"> размер прожиточного минимума трудоспособного населения за II квартал предыдущего года. Выплату родители </w:t>
      </w:r>
      <w:proofErr w:type="gramStart"/>
      <w:r>
        <w:rPr>
          <w:rFonts w:ascii="Tms Rmn" w:hAnsi="Tms Rmn" w:cs="Tms Rmn"/>
          <w:color w:val="000000"/>
          <w:sz w:val="24"/>
          <w:szCs w:val="24"/>
        </w:rPr>
        <w:t>могут получить пока ребенку не исполнится</w:t>
      </w:r>
      <w:proofErr w:type="gramEnd"/>
      <w:r>
        <w:rPr>
          <w:rFonts w:ascii="Tms Rmn" w:hAnsi="Tms Rmn" w:cs="Tms Rmn"/>
          <w:color w:val="000000"/>
          <w:sz w:val="24"/>
          <w:szCs w:val="24"/>
        </w:rPr>
        <w:t xml:space="preserve"> 1,5 года. С 2020 года требования изменятся. Право на получение ежемесячной денежной выплаты получат </w:t>
      </w:r>
      <w:proofErr w:type="gramStart"/>
      <w:r>
        <w:rPr>
          <w:rFonts w:ascii="Tms Rmn" w:hAnsi="Tms Rmn" w:cs="Tms Rmn"/>
          <w:color w:val="000000"/>
          <w:sz w:val="24"/>
          <w:szCs w:val="24"/>
        </w:rPr>
        <w:t>семьи</w:t>
      </w:r>
      <w:proofErr w:type="gramEnd"/>
      <w:r>
        <w:rPr>
          <w:rFonts w:ascii="Tms Rmn" w:hAnsi="Tms Rmn" w:cs="Tms Rmn"/>
          <w:color w:val="000000"/>
          <w:sz w:val="24"/>
          <w:szCs w:val="24"/>
        </w:rPr>
        <w:t xml:space="preserve"> в которых среднедушевой доход не превышает уже </w:t>
      </w:r>
      <w:proofErr w:type="spellStart"/>
      <w:r>
        <w:rPr>
          <w:rFonts w:ascii="Tms Rmn" w:hAnsi="Tms Rmn" w:cs="Tms Rmn"/>
          <w:color w:val="000000"/>
          <w:sz w:val="24"/>
          <w:szCs w:val="24"/>
        </w:rPr>
        <w:t>двухкратную</w:t>
      </w:r>
      <w:proofErr w:type="spellEnd"/>
      <w:r>
        <w:rPr>
          <w:rFonts w:ascii="Tms Rmn" w:hAnsi="Tms Rmn" w:cs="Tms Rmn"/>
          <w:color w:val="000000"/>
          <w:sz w:val="24"/>
          <w:szCs w:val="24"/>
        </w:rPr>
        <w:t xml:space="preserve"> величину прожиточного минимума трудоспособного населения в регионе за II квартал года предшествующего году обращения (в Санкт-Петербурге это 25168,60 руб., в Ленинградской области – 23292 руб.) и выплата будет осуществляться до достижения </w:t>
      </w:r>
      <w:r>
        <w:rPr>
          <w:rFonts w:ascii="Tms Rmn" w:hAnsi="Tms Rmn" w:cs="Tms Rmn"/>
          <w:color w:val="000000"/>
          <w:sz w:val="24"/>
          <w:szCs w:val="24"/>
        </w:rPr>
        <w:lastRenderedPageBreak/>
        <w:t>ребенком трех лет. В Санкт-Петербурге сумма выплаты в 2020 году составит 11176, 20 руб., в Ленинградской области 10379 руб.</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Слышала по телевизору что отменяется «зеленая карточка», которая СНИЛС. Это правда?</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Здравствуйте, конечно, его не отменяют, просто СНИЛС меняет формат. СНИЛС (документ, подтверждающий регистрацию в системе индивидуального персонифицированного учета) теперь будет представлять собой не пластиковую ламинированную карточку, а уведомление, в котором будут указаны те же данные, что и в страховом свидетельстве (анкетные данные, страховой номер лицевого счета, дату регистрации в системе персонифицированного учета). Новый документ имеет ту же силу, что и предыдущий. Все ранее выданные ламинированные «зеленые карточки» остаются действительными, только восстановлению и обмену они теперь не подлежат. Поэтому, если гражданину необходимо будет изменить данные индивидуального лицевого счета (например, фамилию), то он уже получит новое уведомление. Страховой номер закреплен за гражданином на всю жизнь и не меняется даже при смене личных паспортных данных.</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Почему пенсия выплачивается в разные даты?</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Выплата пенсии производится за текущий календарный месяц Управлением ПФР по месту нахождения выплатного дела.</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соответствии с пенсионным законодательством Российской Федерации доставка пенсии производится по желанию пенсионера через организации почтовой связи или через кредитные организации.</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Доставка пенсии организациями почтовой связи осуществляется в период с 3 по 22 число месяца в соответствии с графиком выплаты. В пределах периода доставки пенсии каждому пенсионеру устанавливается дата получения пенсии в соответствии с графиком доставки. Получить пенсию после даты, установленной графиком, можно до окончания периода доставки. За денежными средствами, неполученными в текущем месяце, следует обратиться в следующем месяце с 3 по 22 число включительно.</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Пенсия через кредитные организации выплачивается по графику, который составляется ежемесячно. При этом с учётом выходных и праздничных дней даты выплаты пенсии в предыдущем и текущем месяцах могут не совпадать.</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 xml:space="preserve">График выплаты пенсии ежемесячно размещается на официальном сайте ПФР: </w:t>
      </w:r>
      <w:hyperlink r:id="rId4" w:history="1">
        <w:r>
          <w:rPr>
            <w:rFonts w:ascii="Tms Rmn" w:hAnsi="Tms Rmn" w:cs="Tms Rmn"/>
            <w:color w:val="0000FF"/>
            <w:sz w:val="24"/>
            <w:szCs w:val="24"/>
            <w:u w:val="single"/>
          </w:rPr>
          <w:t>www.pfrf.ru</w:t>
        </w:r>
      </w:hyperlink>
      <w:r>
        <w:rPr>
          <w:rFonts w:ascii="Tms Rmn" w:hAnsi="Tms Rmn" w:cs="Tms Rmn"/>
          <w:color w:val="000000"/>
          <w:sz w:val="24"/>
          <w:szCs w:val="24"/>
        </w:rPr>
        <w:t>.</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lastRenderedPageBreak/>
        <w:t xml:space="preserve">Я в прошлом году потеряла трудовую книжку. Долго ходила по всем прежним местам работы, восстанавливала записи, но одну фирму так и не нашла, ее уже нет. Со следующего года вводят электронные трудовые книжки, а какая информация в них будет содержаться? Понимаю, что вот в моем случае это было бы гораздо удобнее, чем </w:t>
      </w:r>
      <w:proofErr w:type="gramStart"/>
      <w:r>
        <w:rPr>
          <w:rFonts w:ascii="Tms Rmn" w:hAnsi="Tms Rmn" w:cs="Tms Rmn"/>
          <w:b/>
          <w:bCs/>
          <w:color w:val="000000"/>
          <w:sz w:val="24"/>
          <w:szCs w:val="24"/>
        </w:rPr>
        <w:t>бумажная</w:t>
      </w:r>
      <w:proofErr w:type="gramEnd"/>
      <w:r>
        <w:rPr>
          <w:rFonts w:ascii="Tms Rmn" w:hAnsi="Tms Rmn" w:cs="Tms Rmn"/>
          <w:b/>
          <w:bCs/>
          <w:color w:val="000000"/>
          <w:sz w:val="24"/>
          <w:szCs w:val="24"/>
        </w:rPr>
        <w:t>.</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 С 2020 году трудовая книжка будет электронной, и ее, в отличие </w:t>
      </w:r>
      <w:proofErr w:type="gramStart"/>
      <w:r>
        <w:rPr>
          <w:rFonts w:ascii="Tms Rmn" w:hAnsi="Tms Rmn" w:cs="Tms Rmn"/>
          <w:color w:val="000000"/>
          <w:sz w:val="24"/>
          <w:szCs w:val="24"/>
        </w:rPr>
        <w:t>от</w:t>
      </w:r>
      <w:proofErr w:type="gramEnd"/>
      <w:r>
        <w:rPr>
          <w:rFonts w:ascii="Tms Rmn" w:hAnsi="Tms Rmn" w:cs="Tms Rmn"/>
          <w:color w:val="000000"/>
          <w:sz w:val="24"/>
          <w:szCs w:val="24"/>
        </w:rPr>
        <w:t xml:space="preserve"> бумажной потерять будет невозможно. Новый цифровой формат хорошо знакомого всем работающим гражданам документа призван обеспечить постоянный и удобный доступ работников к информации о своей трудовой деятельности, а работодателям – открыть новые возможности кадрового учета. Для всех работающих граждан переход к новому формату сведений о трудовой деятельности добровольный и будет осуществляться только с согласия человека. Электронная трудовая книжка не предполагает физического носителя и будет реализована только в цифровом формате, а также сохранит практически весь перечень сведений, которые учитываются в бумажной трудовой книжке.</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Всю информацию о своей трудовой деятельности вы сможете получить через личный кабинет на сайте ПФР или на портале </w:t>
      </w:r>
      <w:proofErr w:type="spellStart"/>
      <w:r>
        <w:rPr>
          <w:rFonts w:ascii="Tms Rmn" w:hAnsi="Tms Rmn" w:cs="Tms Rmn"/>
          <w:color w:val="000000"/>
          <w:sz w:val="24"/>
          <w:szCs w:val="24"/>
        </w:rPr>
        <w:t>госуслуг</w:t>
      </w:r>
      <w:proofErr w:type="spellEnd"/>
      <w:r>
        <w:rPr>
          <w:rFonts w:ascii="Tms Rmn" w:hAnsi="Tms Rmn" w:cs="Tms Rmn"/>
          <w:color w:val="000000"/>
          <w:sz w:val="24"/>
          <w:szCs w:val="24"/>
        </w:rPr>
        <w:t xml:space="preserve">. С точки зрения </w:t>
      </w:r>
      <w:proofErr w:type="spellStart"/>
      <w:r>
        <w:rPr>
          <w:rFonts w:ascii="Tms Rmn" w:hAnsi="Tms Rmn" w:cs="Tms Rmn"/>
          <w:color w:val="000000"/>
          <w:sz w:val="24"/>
          <w:szCs w:val="24"/>
        </w:rPr>
        <w:t>кибербезопастности</w:t>
      </w:r>
      <w:proofErr w:type="spellEnd"/>
      <w:r>
        <w:rPr>
          <w:rFonts w:ascii="Tms Rmn" w:hAnsi="Tms Rmn" w:cs="Tms Rmn"/>
          <w:color w:val="000000"/>
          <w:sz w:val="24"/>
          <w:szCs w:val="24"/>
        </w:rPr>
        <w:t xml:space="preserve"> ваши данные тоже будут защищены. Многолетний опыт показывает высокий уровень защищенности информационных систем Пенсионного фонда РФ.</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При необходимости сведения электронной трудовой книжки будут предоставляться в виде бумажной выписки. Предоставить ее сможет территориальный орган Пенсионного фонда России или МФЦ. Сведения о трудовой деятельности за период работы у конкретного работодателя можно будет получить непосредственно у самого работодателя. Подробная информация об электронных трудовых книжках размещена на официальном сайте ПФР.</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Я работал трактористом и имею 31 год стажа в селе. В настоящее время являюсь получателем страховой пенсии по инвалидности. Положено ли мне повышение фиксированной выплаты к страховой пенсии по инвалидности в размере 25% суммы установленной фиксированной выплаты к соответствующей страховой пенсии?</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proofErr w:type="gramStart"/>
      <w:r>
        <w:rPr>
          <w:rFonts w:ascii="Tms Rmn" w:hAnsi="Tms Rmn" w:cs="Tms Rmn"/>
          <w:color w:val="000000"/>
          <w:sz w:val="24"/>
          <w:szCs w:val="24"/>
        </w:rPr>
        <w:t>- Лицам, проработавшим не менее 30 календарных лет в сельском хозяйстве, не осуществляющим работу и (или) иную деятельность, с 01.01.2019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на весь период их проживания в сельской местности.</w:t>
      </w:r>
      <w:proofErr w:type="gramEnd"/>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Таким образом, право на данное повышение фиксированной выплаты к страховой пенсии возникает при одновременном выполнении трех условий:</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не менее 30 лет работы в определенных должностях и производствах в сельском хозяйстве;</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отсутствие работы в период получения страховой пенсии;</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проживание в сельской местности.</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lastRenderedPageBreak/>
        <w:t>При отсутствии хотя бы одного из указанных условий повышение к фиксированной выплате, не устанавливается.</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Прочитала на сайте пенсионного фонда, что подтвердить право на получение НСУ можно на сайте ПФР, правда ли это?</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Да, это действительно так. В Личном кабинете гражданина на сайте Пенсионного фонда запущен новый сервис, с помощью которого можно получить справку, подтверждающую право на набор социальных услуг (НСУ). Ранее это можно было сделать только лично в клиентских службах Управлений.</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Для получения справки необходимо в Личном кабинете гражданина, на сайте ПФР, использовать учетную запись (пароль и логин) для входа на портал государственных услуг. В разделе «Социальные выплаты» необходимо выбрать пункт «Заказать справку (выписку)», вкладку «о праве на получение НСУ». При наличии соответствующего права, в кабинете будет сформирован документ, который можно распечатать. Полученная таким способом справка заверяется электронной подписью и равнозначна аналогичной справке, выдаваемой в клиентских службах Пенсионного фонда. Важно помнить, что документ формируется на текущий год.</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Справка предъявляется в организации, которые оказывают человеку социальные услуги. Например, в медицинские учреждения для получения лекарств, в кассы РЖД для оформления бесплатного проезда на пригородном железнодорожном транспорте, при обращении в Фонд социального страхования или органы соцзащиты для получения путевки на санаторно-курортное лечение.</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 xml:space="preserve">В этом году я решил передать свои средства пенсионных накоплений из ПФР в НПФ (негосударственный пенсионный фонд). Но, </w:t>
      </w:r>
      <w:proofErr w:type="gramStart"/>
      <w:r>
        <w:rPr>
          <w:rFonts w:ascii="Tms Rmn" w:hAnsi="Tms Rmn" w:cs="Tms Rmn"/>
          <w:b/>
          <w:bCs/>
          <w:color w:val="000000"/>
          <w:sz w:val="24"/>
          <w:szCs w:val="24"/>
        </w:rPr>
        <w:t>кажется</w:t>
      </w:r>
      <w:proofErr w:type="gramEnd"/>
      <w:r>
        <w:rPr>
          <w:rFonts w:ascii="Tms Rmn" w:hAnsi="Tms Rmn" w:cs="Tms Rmn"/>
          <w:b/>
          <w:bCs/>
          <w:color w:val="000000"/>
          <w:sz w:val="24"/>
          <w:szCs w:val="24"/>
        </w:rPr>
        <w:t xml:space="preserve"> поторопился, </w:t>
      </w:r>
      <w:proofErr w:type="spellStart"/>
      <w:r>
        <w:rPr>
          <w:rFonts w:ascii="Tms Rmn" w:hAnsi="Tms Rmn" w:cs="Tms Rmn"/>
          <w:b/>
          <w:bCs/>
          <w:color w:val="000000"/>
          <w:sz w:val="24"/>
          <w:szCs w:val="24"/>
        </w:rPr>
        <w:t>помониторил</w:t>
      </w:r>
      <w:proofErr w:type="spellEnd"/>
      <w:r>
        <w:rPr>
          <w:rFonts w:ascii="Tms Rmn" w:hAnsi="Tms Rmn" w:cs="Tms Rmn"/>
          <w:b/>
          <w:bCs/>
          <w:color w:val="000000"/>
          <w:sz w:val="24"/>
          <w:szCs w:val="24"/>
        </w:rPr>
        <w:t xml:space="preserve"> ситуацию и обнаружил более выгодные предложения на рынке </w:t>
      </w:r>
      <w:proofErr w:type="spellStart"/>
      <w:r>
        <w:rPr>
          <w:rFonts w:ascii="Tms Rmn" w:hAnsi="Tms Rmn" w:cs="Tms Rmn"/>
          <w:b/>
          <w:bCs/>
          <w:color w:val="000000"/>
          <w:sz w:val="24"/>
          <w:szCs w:val="24"/>
        </w:rPr>
        <w:t>НПФов</w:t>
      </w:r>
      <w:proofErr w:type="spellEnd"/>
      <w:r>
        <w:rPr>
          <w:rFonts w:ascii="Tms Rmn" w:hAnsi="Tms Rmn" w:cs="Tms Rmn"/>
          <w:b/>
          <w:bCs/>
          <w:color w:val="000000"/>
          <w:sz w:val="24"/>
          <w:szCs w:val="24"/>
        </w:rPr>
        <w:t>? Как я могу отказаться от этого заявления?</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Граждане, которые в этом году подали заявление о переводе пенсионных накоплений в новый пенсионный фонд, еще могут изменить свое решение и отказаться от перевода.</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Обращаем ваше внимание, что до 31 декабря 2019 года есть возможность отозвать заявление о переводе, подав уведомление об отказе смены страховщика в любом Управлении ПФР, адреса и режимы работы указаны на официальном сайте ПФР в разделе Контакты региона. Если Вы решили, что нет необходимости в смене страховщика, т.к. Вы теряете инвестиционный доход или у Вас иная причина, Вы можете отказаться от ранее принятого решения.</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Всем жителям Санкт-Петербурга и Ленинградской области, подавшим заявление в 2019 году о переводе пенсионных накоплений, были предоставлены Уведомления о возможной потере инвестиционного дохода. Эту же информацию можно уточнить, запросив выписку из индивидуального лицевого счета на портале Государственных услуг или в Личном кабинете гражданина на сайте ПФР.</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lastRenderedPageBreak/>
        <w:t>Сегодня на рынке обязательного пенсионного страхования работают 33 негосударственных пенсионных фонда, вошедших в систему гарантирования прав застрахованных лиц. Их список размещён на сайте Агентства по страхованию вкладов.</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 xml:space="preserve">Напомним, накопления есть у людей 1967 г.р. и моложе, не вышедших на пенсию, а также у участников программы </w:t>
      </w:r>
      <w:proofErr w:type="spellStart"/>
      <w:r>
        <w:rPr>
          <w:rFonts w:ascii="Tms Rmn" w:hAnsi="Tms Rmn" w:cs="Tms Rmn"/>
          <w:color w:val="000000"/>
          <w:sz w:val="24"/>
          <w:szCs w:val="24"/>
        </w:rPr>
        <w:t>софинансирования</w:t>
      </w:r>
      <w:proofErr w:type="spellEnd"/>
      <w:r>
        <w:rPr>
          <w:rFonts w:ascii="Tms Rmn" w:hAnsi="Tms Rmn" w:cs="Tms Rmn"/>
          <w:color w:val="000000"/>
          <w:sz w:val="24"/>
          <w:szCs w:val="24"/>
        </w:rPr>
        <w:t xml:space="preserve"> пенсионных накоплений.</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Я инвалид III группы. Первоначально группа инвалидности мне была установлена со сроком на год, сейчас мне установили группу бессрочно. Нужно ли мне обращаться в органы Пенсионного фонда с этой информацией?</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 Обращаться в ПФР нет необходимости, потому как вся информация поступает в территориальные органы Пенсионного фонда РФ от федерального государственного учреждения медико-социальной экспертизы в рамках межведомственного информационного взаимодействия.</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Находясь в отпуске по уходу за ребенком, могу ли я оформить уход за своей бабушкой, которой 81 год?</w:t>
      </w:r>
    </w:p>
    <w:p w:rsidR="004B0089" w:rsidRDefault="004B0089" w:rsidP="004B0089">
      <w:pPr>
        <w:autoSpaceDE w:val="0"/>
        <w:autoSpaceDN w:val="0"/>
        <w:adjustRightInd w:val="0"/>
        <w:spacing w:before="240" w:after="0" w:line="240" w:lineRule="auto"/>
        <w:jc w:val="both"/>
        <w:rPr>
          <w:rFonts w:cs="Tms Rmn"/>
          <w:color w:val="000000"/>
          <w:sz w:val="24"/>
          <w:szCs w:val="24"/>
        </w:rPr>
      </w:pPr>
      <w:proofErr w:type="gramStart"/>
      <w:r>
        <w:rPr>
          <w:rFonts w:ascii="Tms Rmn" w:hAnsi="Tms Rmn" w:cs="Tms Rmn"/>
          <w:color w:val="000000"/>
          <w:sz w:val="24"/>
          <w:szCs w:val="24"/>
        </w:rPr>
        <w:t>- Ежемесячная компенсационная выплата устанавливается неработающим трудоспособным лицам, осуществляющим уход за нетрудоспособными гражданами, в том числе за престарелыми, достигшими возраста 80 лет.</w:t>
      </w:r>
      <w:proofErr w:type="gramEnd"/>
      <w:r>
        <w:rPr>
          <w:rFonts w:ascii="Tms Rmn" w:hAnsi="Tms Rmn" w:cs="Tms Rmn"/>
          <w:color w:val="000000"/>
          <w:sz w:val="24"/>
          <w:szCs w:val="24"/>
        </w:rPr>
        <w:t xml:space="preserve"> Вы состоите в трудовых отношениях, поэтому право на ее установление не имеете.</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Подскажите, пожалуйста, что входит, а что не входит в пенсионный стаж? Прочитал в интернете, что служба в армии и уход за ребенком в стаж не включается. Так ли это?</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страховой стаж, наравне с периодами работы и иной деятельности, засчитываются: период прохождения военной службы, период ухода одного из родителей за каждым ребенком до достижения им возраста полутора лет, но не более шести лет в общей сложности. И только в том случае, если им предшествовали или за ними следовали периоды работы.</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 xml:space="preserve">Возможно, в интернете Вы прочитали о так называемых досрочных пенсиях за длительный стаж, когда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65 и 60 лет (соответственно мужчины и женщины). </w:t>
      </w:r>
      <w:proofErr w:type="gramStart"/>
      <w:r>
        <w:rPr>
          <w:rFonts w:ascii="Tms Rmn" w:hAnsi="Tms Rmn" w:cs="Tms Rmn"/>
          <w:color w:val="000000"/>
          <w:sz w:val="24"/>
          <w:szCs w:val="24"/>
        </w:rPr>
        <w:t xml:space="preserve">В этом случае при исчислении страхового стажа в целях определения права на «досрочную» страховую пенсию по старости в страховой стаж включаются только периоды работы, которые выполнялись на территории Российской Федерации, при условии уплаты страховых взносов в Пенсионный фонд Российской Федерации, и периоды получения пособия по обязательному социальному </w:t>
      </w:r>
      <w:r>
        <w:rPr>
          <w:rFonts w:ascii="Tms Rmn" w:hAnsi="Tms Rmn" w:cs="Tms Rmn"/>
          <w:color w:val="000000"/>
          <w:sz w:val="24"/>
          <w:szCs w:val="24"/>
        </w:rPr>
        <w:lastRenderedPageBreak/>
        <w:t>страхованию в период временной нетрудоспособности.</w:t>
      </w:r>
      <w:proofErr w:type="gramEnd"/>
      <w:r>
        <w:rPr>
          <w:rFonts w:ascii="Tms Rmn" w:hAnsi="Tms Rmn" w:cs="Tms Rmn"/>
          <w:color w:val="000000"/>
          <w:sz w:val="24"/>
          <w:szCs w:val="24"/>
        </w:rPr>
        <w:t xml:space="preserve"> Периоды военной службы, ухода за ребенком включению в такой стаж не подлежат.</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cs="Tms Rmn"/>
          <w:b/>
          <w:bCs/>
          <w:color w:val="000000"/>
          <w:sz w:val="24"/>
          <w:szCs w:val="24"/>
        </w:rPr>
      </w:pPr>
      <w:r>
        <w:rPr>
          <w:rFonts w:ascii="Tms Rmn" w:hAnsi="Tms Rmn" w:cs="Tms Rmn"/>
          <w:b/>
          <w:bCs/>
          <w:color w:val="000000"/>
          <w:sz w:val="24"/>
          <w:szCs w:val="24"/>
        </w:rPr>
        <w:t>Обучаюсь в университете. По определенным причинам мне будет предоставлен академический отпуск. Прекратят ли мне по этой причине выплачивать пенсию по случаю потери кормильца?</w:t>
      </w:r>
    </w:p>
    <w:p w:rsidR="004B0089" w:rsidRDefault="004B0089" w:rsidP="004B0089">
      <w:pPr>
        <w:autoSpaceDE w:val="0"/>
        <w:autoSpaceDN w:val="0"/>
        <w:adjustRightInd w:val="0"/>
        <w:spacing w:before="240" w:after="0" w:line="240" w:lineRule="auto"/>
        <w:jc w:val="both"/>
        <w:rPr>
          <w:rFonts w:cs="Tms Rmn"/>
          <w:b/>
          <w:bCs/>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b/>
          <w:bCs/>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Право на пенсию имеют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То есть право на пенсию распространяется на граждан старше 18 лет, имеющих статус учащихся.</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Поскольку за учащимися очных образовательных учреждений, находящихся в академическом отпуске, сохраняется статус обучающихся (студентов), соответственно право на пенсию не утрачивается, и выплата пенсии не прекращается.</w:t>
      </w: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Слышала, что длительный стаж позволяет выйти на пенсию досрочно. Входят ли в него служба в армии, периоды ухода за детьми и получения пособия по безработице?</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 В целях определения права на указанную пенсию в стаж засчитываются только периоды работы на территории Российской Федерации, за которые работодатели начисляли страховые взносы в ПФР, а также периоды получения пособия по обязательному социальному страхованию по временной нетрудоспособности. Другие периоды деятельности, в том числе служба в армии и уход за детьми, в длительный стаж не входят.</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Дедушка получает пенсию по старости и ежемесячную денежную выплату как инвалид II группы. В январе 2020 года ему исполнится 80 лет. Как изменится размер его пенсии и ежемесячной денежной выплаты, и нужно ли обращаться за перерасчетом?</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Лицам, достигшим возраста 80 лет, устанавливается повышение фиксированной выплаты к страховой пенсии по старости в сумме, равной 100% суммы фиксированной выплаты. С 1 января 2020 года указанная сумма установлена в размере 5686,25 руб.</w:t>
      </w: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lastRenderedPageBreak/>
        <w:t>Таким образом, если получателю страховой пенсии по старости в 2020 году исполняется 80 лет, фиксированная выплата увеличится на 5686,25 руб. и составит 11372,50 руб. Достижение 80-летнего возраста на размер ежемесячной денежной выплаты как инвалиду II группы не влияет.</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Перерасчет пенсии осуществляется автоматически, обращаться в Управление Пенсионного фонда РФ не нужно.</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b/>
          <w:bCs/>
          <w:color w:val="000000"/>
          <w:sz w:val="24"/>
          <w:szCs w:val="24"/>
        </w:rPr>
      </w:pPr>
      <w:r>
        <w:rPr>
          <w:rFonts w:ascii="Tms Rmn" w:hAnsi="Tms Rmn" w:cs="Tms Rmn"/>
          <w:b/>
          <w:bCs/>
          <w:color w:val="000000"/>
          <w:sz w:val="24"/>
          <w:szCs w:val="24"/>
        </w:rPr>
        <w:t>Осталась часть средств материнского капитала, скажите, будет ли индексироваться остаток в следующем году?</w:t>
      </w: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Индексация федерального материнского капитала возобновляется с 2020 года. С 1 января его размер увеличится  с 453 026  руб.  до 466 617 руб. Индексация  также распространится на сумму  </w:t>
      </w:r>
      <w:proofErr w:type="spellStart"/>
      <w:r>
        <w:rPr>
          <w:rFonts w:ascii="Tms Rmn" w:hAnsi="Tms Rmn" w:cs="Tms Rmn"/>
          <w:color w:val="000000"/>
          <w:sz w:val="24"/>
          <w:szCs w:val="24"/>
        </w:rPr>
        <w:t>маткапитала</w:t>
      </w:r>
      <w:proofErr w:type="spellEnd"/>
      <w:r>
        <w:rPr>
          <w:rFonts w:ascii="Tms Rmn" w:hAnsi="Tms Rmn" w:cs="Tms Rmn"/>
          <w:color w:val="000000"/>
          <w:sz w:val="24"/>
          <w:szCs w:val="24"/>
        </w:rPr>
        <w:t>,  оставшуюся  у владельцев сертификата после распоряжения частью средств. Остаток суммы можно уточнить в Личном кабинете на сайте ПФР  или заказать справку в любой клиентской службе</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P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b/>
          <w:bCs/>
          <w:color w:val="000000"/>
          <w:sz w:val="24"/>
          <w:szCs w:val="24"/>
        </w:rPr>
        <w:t>Можно ли предварительно записаться на прием через интернет в свое Управление по месту жительства?</w:t>
      </w:r>
      <w:r>
        <w:rPr>
          <w:rFonts w:ascii="Tms Rmn" w:hAnsi="Tms Rmn" w:cs="Tms Rmn"/>
          <w:color w:val="000000"/>
          <w:sz w:val="24"/>
          <w:szCs w:val="24"/>
        </w:rPr>
        <w:t xml:space="preserve"> </w:t>
      </w:r>
    </w:p>
    <w:p w:rsidR="004B0089" w:rsidRDefault="004B0089" w:rsidP="004B0089">
      <w:pPr>
        <w:autoSpaceDE w:val="0"/>
        <w:autoSpaceDN w:val="0"/>
        <w:adjustRightInd w:val="0"/>
        <w:spacing w:before="240" w:after="0" w:line="240" w:lineRule="auto"/>
        <w:jc w:val="both"/>
        <w:rPr>
          <w:rFonts w:cs="Tms Rmn"/>
          <w:b/>
          <w:bCs/>
          <w:color w:val="000000"/>
          <w:sz w:val="24"/>
          <w:szCs w:val="24"/>
        </w:rPr>
      </w:pPr>
      <w:r>
        <w:rPr>
          <w:rFonts w:ascii="Tms Rmn" w:hAnsi="Tms Rmn" w:cs="Tms Rmn"/>
          <w:color w:val="000000"/>
          <w:sz w:val="24"/>
          <w:szCs w:val="24"/>
        </w:rPr>
        <w:t>Да, можно, с помощью личного кабинета гражданина.</w:t>
      </w:r>
      <w:r>
        <w:rPr>
          <w:rFonts w:ascii="Tms Rmn" w:hAnsi="Tms Rmn" w:cs="Tms Rmn"/>
          <w:b/>
          <w:bCs/>
          <w:color w:val="000000"/>
          <w:sz w:val="24"/>
          <w:szCs w:val="24"/>
        </w:rPr>
        <w:t xml:space="preserve"> </w:t>
      </w:r>
    </w:p>
    <w:p w:rsidR="004B0089" w:rsidRPr="004B0089" w:rsidRDefault="004B0089" w:rsidP="004B0089">
      <w:pPr>
        <w:autoSpaceDE w:val="0"/>
        <w:autoSpaceDN w:val="0"/>
        <w:adjustRightInd w:val="0"/>
        <w:spacing w:before="240" w:after="0" w:line="240" w:lineRule="auto"/>
        <w:jc w:val="both"/>
        <w:rPr>
          <w:rFonts w:cs="Tms Rmn"/>
          <w:b/>
          <w:bCs/>
          <w:color w:val="000000"/>
          <w:sz w:val="24"/>
          <w:szCs w:val="24"/>
        </w:rPr>
      </w:pPr>
    </w:p>
    <w:p w:rsidR="004B0089" w:rsidRDefault="004B0089" w:rsidP="004B0089">
      <w:pPr>
        <w:autoSpaceDE w:val="0"/>
        <w:autoSpaceDN w:val="0"/>
        <w:adjustRightInd w:val="0"/>
        <w:spacing w:before="240" w:after="0" w:line="240" w:lineRule="auto"/>
        <w:jc w:val="both"/>
        <w:rPr>
          <w:rFonts w:cs="Tms Rmn"/>
          <w:color w:val="000000"/>
          <w:sz w:val="24"/>
          <w:szCs w:val="24"/>
        </w:rPr>
      </w:pPr>
      <w:r>
        <w:rPr>
          <w:rFonts w:ascii="Tms Rmn" w:hAnsi="Tms Rmn" w:cs="Tms Rmn"/>
          <w:b/>
          <w:bCs/>
          <w:color w:val="000000"/>
          <w:sz w:val="24"/>
          <w:szCs w:val="24"/>
        </w:rPr>
        <w:t>Нужно ли для этого регистрироваться на портале?</w:t>
      </w:r>
      <w:r>
        <w:rPr>
          <w:rFonts w:ascii="Tms Rmn" w:hAnsi="Tms Rmn" w:cs="Tms Rmn"/>
          <w:color w:val="000000"/>
          <w:sz w:val="24"/>
          <w:szCs w:val="24"/>
        </w:rPr>
        <w:t xml:space="preserve"> </w:t>
      </w:r>
    </w:p>
    <w:p w:rsidR="004B0089" w:rsidRDefault="004B0089" w:rsidP="004B0089">
      <w:pPr>
        <w:autoSpaceDE w:val="0"/>
        <w:autoSpaceDN w:val="0"/>
        <w:adjustRightInd w:val="0"/>
        <w:spacing w:before="240" w:after="0" w:line="240" w:lineRule="auto"/>
        <w:jc w:val="both"/>
        <w:rPr>
          <w:rFonts w:cs="Tms Rmn"/>
          <w:color w:val="000000"/>
          <w:sz w:val="24"/>
          <w:szCs w:val="24"/>
        </w:rPr>
      </w:pPr>
    </w:p>
    <w:p w:rsidR="004B0089" w:rsidRDefault="004B0089" w:rsidP="004B0089">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Записаться можно без регистрации.</w:t>
      </w:r>
    </w:p>
    <w:p w:rsidR="00FD2A3D" w:rsidRDefault="00FD2A3D"/>
    <w:sectPr w:rsidR="00FD2A3D" w:rsidSect="00F004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0089"/>
    <w:rsid w:val="00415413"/>
    <w:rsid w:val="004B0089"/>
    <w:rsid w:val="00B5349F"/>
    <w:rsid w:val="00FD2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f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2330</Words>
  <Characters>13284</Characters>
  <Application>Microsoft Office Word</Application>
  <DocSecurity>0</DocSecurity>
  <Lines>110</Lines>
  <Paragraphs>31</Paragraphs>
  <ScaleCrop>false</ScaleCrop>
  <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057TkachevaNV</dc:creator>
  <cp:keywords/>
  <dc:description/>
  <cp:lastModifiedBy>057TkachevaNV</cp:lastModifiedBy>
  <cp:revision>4</cp:revision>
  <dcterms:created xsi:type="dcterms:W3CDTF">2020-01-13T06:35:00Z</dcterms:created>
  <dcterms:modified xsi:type="dcterms:W3CDTF">2020-01-13T07:22:00Z</dcterms:modified>
</cp:coreProperties>
</file>