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068" w:rsidRDefault="00490068" w:rsidP="00490068">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УТВЕРЖДАЮ</w:t>
      </w:r>
    </w:p>
    <w:p w:rsidR="00490068" w:rsidRDefault="00490068" w:rsidP="00490068">
      <w:pPr>
        <w:spacing w:after="0" w:line="240" w:lineRule="auto"/>
        <w:ind w:left="4820"/>
        <w:jc w:val="both"/>
        <w:rPr>
          <w:rFonts w:ascii="Times New Roman" w:hAnsi="Times New Roman" w:cs="Times New Roman"/>
          <w:sz w:val="28"/>
          <w:szCs w:val="28"/>
        </w:rPr>
      </w:pPr>
      <w:r>
        <w:rPr>
          <w:rFonts w:ascii="Times New Roman" w:hAnsi="Times New Roman" w:cs="Times New Roman"/>
          <w:sz w:val="28"/>
          <w:szCs w:val="28"/>
        </w:rPr>
        <w:t>Всеволожский городской прокурор</w:t>
      </w:r>
    </w:p>
    <w:p w:rsidR="00490068" w:rsidRDefault="00490068" w:rsidP="00490068">
      <w:pPr>
        <w:spacing w:after="0" w:line="240" w:lineRule="auto"/>
        <w:ind w:left="4820"/>
        <w:jc w:val="both"/>
        <w:rPr>
          <w:rFonts w:ascii="Times New Roman" w:hAnsi="Times New Roman" w:cs="Times New Roman"/>
          <w:sz w:val="28"/>
          <w:szCs w:val="28"/>
        </w:rPr>
      </w:pPr>
      <w:r>
        <w:rPr>
          <w:rFonts w:ascii="Times New Roman" w:hAnsi="Times New Roman" w:cs="Times New Roman"/>
          <w:sz w:val="28"/>
          <w:szCs w:val="28"/>
        </w:rPr>
        <w:t>старший советник юстиции</w:t>
      </w:r>
    </w:p>
    <w:p w:rsidR="00490068" w:rsidRDefault="00490068" w:rsidP="00490068">
      <w:pPr>
        <w:spacing w:after="0" w:line="240" w:lineRule="auto"/>
        <w:ind w:left="4820"/>
        <w:jc w:val="both"/>
        <w:rPr>
          <w:rFonts w:ascii="Times New Roman" w:hAnsi="Times New Roman" w:cs="Times New Roman"/>
          <w:sz w:val="28"/>
          <w:szCs w:val="28"/>
        </w:rPr>
      </w:pPr>
      <w:r>
        <w:rPr>
          <w:rFonts w:ascii="Times New Roman" w:hAnsi="Times New Roman" w:cs="Times New Roman"/>
          <w:sz w:val="28"/>
          <w:szCs w:val="28"/>
        </w:rPr>
        <w:t>Грищук И.А.</w:t>
      </w:r>
    </w:p>
    <w:p w:rsidR="00490068" w:rsidRDefault="00490068" w:rsidP="00490068">
      <w:pPr>
        <w:spacing w:after="0" w:line="240" w:lineRule="auto"/>
        <w:ind w:left="48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ab/>
      </w:r>
      <w:r w:rsidR="00152BE4">
        <w:rPr>
          <w:rFonts w:ascii="Times New Roman" w:hAnsi="Times New Roman" w:cs="Times New Roman"/>
          <w:sz w:val="28"/>
          <w:szCs w:val="28"/>
        </w:rPr>
        <w:t>» апреля</w:t>
      </w:r>
      <w:r>
        <w:rPr>
          <w:rFonts w:ascii="Times New Roman" w:hAnsi="Times New Roman" w:cs="Times New Roman"/>
          <w:sz w:val="28"/>
          <w:szCs w:val="28"/>
        </w:rPr>
        <w:t xml:space="preserve"> 2020 года</w:t>
      </w:r>
    </w:p>
    <w:p w:rsidR="00490068" w:rsidRDefault="00490068" w:rsidP="00490068">
      <w:pPr>
        <w:spacing w:line="240" w:lineRule="auto"/>
        <w:ind w:right="4817"/>
        <w:jc w:val="both"/>
        <w:rPr>
          <w:rFonts w:ascii="Times New Roman" w:hAnsi="Times New Roman" w:cs="Times New Roman"/>
          <w:b/>
          <w:sz w:val="28"/>
          <w:szCs w:val="28"/>
        </w:rPr>
      </w:pPr>
    </w:p>
    <w:p w:rsidR="009A53B8" w:rsidRDefault="00490068" w:rsidP="00F75984">
      <w:pPr>
        <w:spacing w:line="240" w:lineRule="exact"/>
        <w:ind w:right="4820"/>
        <w:jc w:val="both"/>
        <w:rPr>
          <w:rFonts w:ascii="Times New Roman" w:hAnsi="Times New Roman" w:cs="Times New Roman"/>
          <w:b/>
          <w:sz w:val="28"/>
          <w:szCs w:val="28"/>
        </w:rPr>
      </w:pPr>
      <w:r w:rsidRPr="00490068">
        <w:rPr>
          <w:rFonts w:ascii="Times New Roman" w:hAnsi="Times New Roman" w:cs="Times New Roman"/>
          <w:b/>
          <w:sz w:val="28"/>
          <w:szCs w:val="28"/>
        </w:rPr>
        <w:t>В законодательство внесены изменения, касающиеся электронной формы договоров страхования</w:t>
      </w:r>
    </w:p>
    <w:p w:rsidR="00490068" w:rsidRPr="00490068" w:rsidRDefault="00490068"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490068">
        <w:rPr>
          <w:rFonts w:ascii="Times New Roman" w:hAnsi="Times New Roman" w:cs="Times New Roman"/>
          <w:sz w:val="28"/>
          <w:szCs w:val="28"/>
        </w:rPr>
        <w:t>Федеральным законом в Закон Российской Федерации «Об организации страхового дела в Российской Федерации» и в Федеральный закон «Об обязательном страховании гражданской ответственности владельцев транспортных средств» вносятся изменения, в соответствии с которыми страховым посредникам (страховым агентам и страховым брокерам) предоставляется возможность участвовать в заключении и исполнении договоров страхования в виде электронного документа. В этих целях устанавливаются порядок взаимодействия между страхователями и страховыми посредниками, требования, при соблюдении которых агенты и брокеры вправе участвовать в электронном документообороте, а также уточняется порядок обмена информацией между участниками страховых прав</w:t>
      </w:r>
      <w:r>
        <w:rPr>
          <w:rFonts w:ascii="Times New Roman" w:hAnsi="Times New Roman" w:cs="Times New Roman"/>
          <w:sz w:val="28"/>
          <w:szCs w:val="28"/>
        </w:rPr>
        <w:t>оотношений в электронной форме.</w:t>
      </w:r>
    </w:p>
    <w:p w:rsidR="00490068" w:rsidRDefault="00490068"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490068">
        <w:rPr>
          <w:rFonts w:ascii="Times New Roman" w:hAnsi="Times New Roman" w:cs="Times New Roman"/>
          <w:sz w:val="28"/>
          <w:szCs w:val="28"/>
        </w:rPr>
        <w:t>Федеральным законом также вносятся изменения в Федеральный закон «О несостоятельности (банкротстве)», в соответствии с которыми любому лицу, на которое распространяется действие моратория на возбуждение дел о банкротстве, предоставляется право заявить об отказе от применения моратория путём внесения сведений об этом в Единый федеральный реестр сведений о банкротстве.</w:t>
      </w:r>
    </w:p>
    <w:p w:rsidR="00490068" w:rsidRDefault="00490068" w:rsidP="00490068">
      <w:pPr>
        <w:spacing w:line="240" w:lineRule="auto"/>
        <w:contextualSpacing/>
        <w:jc w:val="both"/>
        <w:rPr>
          <w:rFonts w:ascii="Times New Roman" w:hAnsi="Times New Roman" w:cs="Times New Roman"/>
          <w:sz w:val="28"/>
          <w:szCs w:val="28"/>
        </w:rPr>
      </w:pPr>
    </w:p>
    <w:p w:rsidR="00490068" w:rsidRDefault="00490068" w:rsidP="00490068">
      <w:pPr>
        <w:spacing w:line="240" w:lineRule="auto"/>
        <w:contextualSpacing/>
        <w:jc w:val="both"/>
        <w:rPr>
          <w:rFonts w:ascii="Times New Roman" w:hAnsi="Times New Roman" w:cs="Times New Roman"/>
          <w:sz w:val="28"/>
          <w:szCs w:val="28"/>
        </w:rPr>
      </w:pPr>
    </w:p>
    <w:p w:rsidR="00490068" w:rsidRPr="00E2599D" w:rsidRDefault="00490068" w:rsidP="00F75984">
      <w:pPr>
        <w:spacing w:line="240" w:lineRule="exact"/>
        <w:ind w:right="4820"/>
        <w:contextualSpacing/>
        <w:jc w:val="both"/>
        <w:rPr>
          <w:rFonts w:ascii="Times New Roman" w:hAnsi="Times New Roman" w:cs="Times New Roman"/>
          <w:b/>
          <w:sz w:val="28"/>
          <w:szCs w:val="28"/>
        </w:rPr>
      </w:pPr>
      <w:r w:rsidRPr="00E2599D">
        <w:rPr>
          <w:rFonts w:ascii="Times New Roman" w:hAnsi="Times New Roman" w:cs="Times New Roman"/>
          <w:b/>
          <w:sz w:val="28"/>
          <w:szCs w:val="28"/>
        </w:rPr>
        <w:t>Внесено изменение в закон о рыболовстве</w:t>
      </w:r>
    </w:p>
    <w:p w:rsidR="00490068" w:rsidRDefault="00490068" w:rsidP="00490068">
      <w:pPr>
        <w:spacing w:line="240" w:lineRule="auto"/>
        <w:contextualSpacing/>
        <w:jc w:val="both"/>
        <w:rPr>
          <w:rFonts w:ascii="Times New Roman" w:hAnsi="Times New Roman" w:cs="Times New Roman"/>
          <w:sz w:val="28"/>
          <w:szCs w:val="28"/>
        </w:rPr>
      </w:pPr>
    </w:p>
    <w:p w:rsidR="00490068" w:rsidRPr="00490068" w:rsidRDefault="00E2599D"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Федеральным законом совершенствуется правовое регулирование отношений в части, касающейся порядка проведения проверок при осуществлении федерального государственного контроля (надзора) в области рыболовства и сохранения водных биологических ресурсов.</w:t>
      </w:r>
    </w:p>
    <w:p w:rsidR="00490068" w:rsidRPr="00490068" w:rsidRDefault="00E2599D"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С этой целью часть 4 статьи 432 Федерального закона «О рыболовстве и сохранении водных биологических ресурсов» дополнена положением об осуществлении федерального государственного контроля (надзора) в области рыболовства и сохранения водных биологических ресурсов без проведения плановых проверок.</w:t>
      </w:r>
    </w:p>
    <w:p w:rsidR="00490068" w:rsidRPr="00490068" w:rsidRDefault="00490068" w:rsidP="00490068">
      <w:pPr>
        <w:spacing w:line="240" w:lineRule="auto"/>
        <w:contextualSpacing/>
        <w:jc w:val="both"/>
        <w:rPr>
          <w:rFonts w:ascii="Times New Roman" w:hAnsi="Times New Roman" w:cs="Times New Roman"/>
          <w:sz w:val="28"/>
          <w:szCs w:val="28"/>
        </w:rPr>
      </w:pPr>
    </w:p>
    <w:p w:rsidR="00490068" w:rsidRDefault="00490068" w:rsidP="00490068">
      <w:pPr>
        <w:spacing w:line="240" w:lineRule="auto"/>
        <w:contextualSpacing/>
        <w:jc w:val="both"/>
        <w:rPr>
          <w:rFonts w:ascii="Times New Roman" w:hAnsi="Times New Roman" w:cs="Times New Roman"/>
          <w:sz w:val="28"/>
          <w:szCs w:val="28"/>
        </w:rPr>
      </w:pPr>
    </w:p>
    <w:p w:rsidR="00F75984" w:rsidRDefault="00F75984" w:rsidP="00F75984">
      <w:pPr>
        <w:spacing w:line="240" w:lineRule="exact"/>
        <w:ind w:right="4820"/>
        <w:contextualSpacing/>
        <w:jc w:val="both"/>
        <w:rPr>
          <w:rFonts w:ascii="Times New Roman" w:hAnsi="Times New Roman" w:cs="Times New Roman"/>
          <w:b/>
          <w:sz w:val="28"/>
          <w:szCs w:val="28"/>
        </w:rPr>
      </w:pPr>
    </w:p>
    <w:p w:rsidR="00490068" w:rsidRPr="00E2599D" w:rsidRDefault="00490068" w:rsidP="00F75984">
      <w:pPr>
        <w:spacing w:line="240" w:lineRule="exact"/>
        <w:ind w:right="4820"/>
        <w:contextualSpacing/>
        <w:jc w:val="both"/>
        <w:rPr>
          <w:rFonts w:ascii="Times New Roman" w:hAnsi="Times New Roman" w:cs="Times New Roman"/>
          <w:b/>
          <w:sz w:val="28"/>
          <w:szCs w:val="28"/>
        </w:rPr>
      </w:pPr>
      <w:r w:rsidRPr="00E2599D">
        <w:rPr>
          <w:rFonts w:ascii="Times New Roman" w:hAnsi="Times New Roman" w:cs="Times New Roman"/>
          <w:b/>
          <w:sz w:val="28"/>
          <w:szCs w:val="28"/>
        </w:rPr>
        <w:lastRenderedPageBreak/>
        <w:t>В законодательство внесены изменения, касающиеся продажи алкогольной продукции</w:t>
      </w:r>
    </w:p>
    <w:p w:rsidR="00490068" w:rsidRDefault="00490068" w:rsidP="00490068">
      <w:pPr>
        <w:spacing w:line="240" w:lineRule="auto"/>
        <w:contextualSpacing/>
        <w:jc w:val="both"/>
        <w:rPr>
          <w:rFonts w:ascii="Times New Roman" w:hAnsi="Times New Roman" w:cs="Times New Roman"/>
          <w:sz w:val="28"/>
          <w:szCs w:val="28"/>
        </w:rPr>
      </w:pPr>
    </w:p>
    <w:p w:rsidR="00490068" w:rsidRPr="00490068" w:rsidRDefault="00E2599D"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Федеральный закон направлен на обеспечение комфортного проживания граждан в многоквартирных домах, в которых располагаются объекты общественного питания, где осуществляется розничная продажа алкогольной продукции, а также на поддержание общественного порядка на прилегающих к таким домам территориях.</w:t>
      </w:r>
    </w:p>
    <w:p w:rsidR="00490068" w:rsidRPr="00490068" w:rsidRDefault="00E2599D"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Федеральным законом устанавливается, что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если общая площадь зала обслуживания посетителей в таких объектах составляет не менее 20 квадратных метров.</w:t>
      </w:r>
    </w:p>
    <w:p w:rsidR="00490068" w:rsidRDefault="00E2599D"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Также субъектам Российской Федерации предоставлено право вводить дополнительные ограничения розничной продажи алкогольной продукции (в части, касающейся увеличения размера площади зала обслуживания посетителей), в том числе полный запрет на розничную продажу этой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p w:rsidR="00490068" w:rsidRDefault="00490068" w:rsidP="00490068">
      <w:pPr>
        <w:spacing w:line="240" w:lineRule="auto"/>
        <w:contextualSpacing/>
        <w:jc w:val="both"/>
        <w:rPr>
          <w:rFonts w:ascii="Times New Roman" w:hAnsi="Times New Roman" w:cs="Times New Roman"/>
          <w:sz w:val="28"/>
          <w:szCs w:val="28"/>
        </w:rPr>
      </w:pPr>
    </w:p>
    <w:p w:rsidR="00490068" w:rsidRDefault="00490068" w:rsidP="00490068">
      <w:pPr>
        <w:spacing w:line="240" w:lineRule="auto"/>
        <w:contextualSpacing/>
        <w:jc w:val="both"/>
        <w:rPr>
          <w:rFonts w:ascii="Times New Roman" w:hAnsi="Times New Roman" w:cs="Times New Roman"/>
          <w:sz w:val="28"/>
          <w:szCs w:val="28"/>
        </w:rPr>
      </w:pPr>
    </w:p>
    <w:p w:rsidR="00490068" w:rsidRPr="00152BE4" w:rsidRDefault="00490068" w:rsidP="00F75984">
      <w:pPr>
        <w:spacing w:line="240" w:lineRule="exact"/>
        <w:ind w:right="4820"/>
        <w:contextualSpacing/>
        <w:jc w:val="both"/>
        <w:rPr>
          <w:rFonts w:ascii="Times New Roman" w:hAnsi="Times New Roman" w:cs="Times New Roman"/>
          <w:b/>
          <w:sz w:val="28"/>
          <w:szCs w:val="28"/>
        </w:rPr>
      </w:pPr>
      <w:r w:rsidRPr="00152BE4">
        <w:rPr>
          <w:rFonts w:ascii="Times New Roman" w:hAnsi="Times New Roman" w:cs="Times New Roman"/>
          <w:b/>
          <w:sz w:val="28"/>
          <w:szCs w:val="28"/>
        </w:rPr>
        <w:t>Внесены изменения в закон о противодействии коррупции</w:t>
      </w:r>
    </w:p>
    <w:p w:rsidR="00490068" w:rsidRDefault="00490068" w:rsidP="00490068">
      <w:pPr>
        <w:spacing w:line="240" w:lineRule="auto"/>
        <w:contextualSpacing/>
        <w:jc w:val="both"/>
        <w:rPr>
          <w:rFonts w:ascii="Times New Roman" w:hAnsi="Times New Roman" w:cs="Times New Roman"/>
          <w:sz w:val="28"/>
          <w:szCs w:val="28"/>
        </w:rPr>
      </w:pPr>
    </w:p>
    <w:p w:rsidR="00490068" w:rsidRP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В Федеральный закон «О противодействии коррупции» вносятся изменения, в соответствии с которыми запрет на участие в управлении коммерческими и некоммерческими организациями, действующий в отношении лиц, замещающих государственные должности субъектов Российской Федерации, распространяется только на лиц, осуществляющих свои полномочия на постоянной основе.</w:t>
      </w:r>
    </w:p>
    <w:p w:rsid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На лиц, замещающих государственные должности субъектов Российской Федерации и осуществляющих свои полномочия на непостоянной основе, Федеральным законом распространяются все остальные запреты, ограничения и требования, установленные в целях противодействия коррупции.</w:t>
      </w:r>
    </w:p>
    <w:p w:rsidR="00490068" w:rsidRDefault="00490068" w:rsidP="00490068">
      <w:pPr>
        <w:spacing w:line="240" w:lineRule="auto"/>
        <w:contextualSpacing/>
        <w:jc w:val="both"/>
        <w:rPr>
          <w:rFonts w:ascii="Times New Roman" w:hAnsi="Times New Roman" w:cs="Times New Roman"/>
          <w:sz w:val="28"/>
          <w:szCs w:val="28"/>
        </w:rPr>
      </w:pPr>
    </w:p>
    <w:p w:rsidR="00490068" w:rsidRDefault="00490068" w:rsidP="00490068">
      <w:pPr>
        <w:spacing w:line="240" w:lineRule="auto"/>
        <w:contextualSpacing/>
        <w:jc w:val="both"/>
        <w:rPr>
          <w:rFonts w:ascii="Times New Roman" w:hAnsi="Times New Roman" w:cs="Times New Roman"/>
          <w:sz w:val="28"/>
          <w:szCs w:val="28"/>
        </w:rPr>
      </w:pPr>
    </w:p>
    <w:p w:rsidR="00490068" w:rsidRPr="00152BE4" w:rsidRDefault="00490068" w:rsidP="00F75984">
      <w:pPr>
        <w:spacing w:line="240" w:lineRule="exact"/>
        <w:ind w:right="4820"/>
        <w:contextualSpacing/>
        <w:jc w:val="both"/>
        <w:rPr>
          <w:rFonts w:ascii="Times New Roman" w:hAnsi="Times New Roman" w:cs="Times New Roman"/>
          <w:b/>
          <w:sz w:val="28"/>
          <w:szCs w:val="28"/>
        </w:rPr>
      </w:pPr>
      <w:r w:rsidRPr="00152BE4">
        <w:rPr>
          <w:rFonts w:ascii="Times New Roman" w:hAnsi="Times New Roman" w:cs="Times New Roman"/>
          <w:b/>
          <w:sz w:val="28"/>
          <w:szCs w:val="28"/>
        </w:rPr>
        <w:t>В законодательство внесены изменения, предусматривающие право ряда регионов приостанавливать взимание курортного сбора</w:t>
      </w:r>
    </w:p>
    <w:p w:rsidR="00490068" w:rsidRDefault="00490068" w:rsidP="00490068">
      <w:pPr>
        <w:spacing w:line="240" w:lineRule="auto"/>
        <w:contextualSpacing/>
        <w:jc w:val="both"/>
        <w:rPr>
          <w:rFonts w:ascii="Times New Roman" w:hAnsi="Times New Roman" w:cs="Times New Roman"/>
          <w:sz w:val="28"/>
          <w:szCs w:val="28"/>
        </w:rPr>
      </w:pPr>
    </w:p>
    <w:p w:rsid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 xml:space="preserve">Федеральным законом предусматривается право субъектов Российской Федерации, на территориях которых взимается курортный сбор, принимать </w:t>
      </w:r>
      <w:r w:rsidR="00490068" w:rsidRPr="00490068">
        <w:rPr>
          <w:rFonts w:ascii="Times New Roman" w:hAnsi="Times New Roman" w:cs="Times New Roman"/>
          <w:sz w:val="28"/>
          <w:szCs w:val="28"/>
        </w:rPr>
        <w:lastRenderedPageBreak/>
        <w:t>решение о приостановлении его взимания на территориях отдельных или всех муниципальных образований, входящих в территорию эксперимента по развитию курортной инфраструктуры, на установленный законом субъекта Российской Федерации срок.</w:t>
      </w:r>
    </w:p>
    <w:p w:rsidR="00490068" w:rsidRDefault="00490068" w:rsidP="00490068">
      <w:pPr>
        <w:spacing w:line="240" w:lineRule="auto"/>
        <w:contextualSpacing/>
        <w:jc w:val="both"/>
        <w:rPr>
          <w:rFonts w:ascii="Times New Roman" w:hAnsi="Times New Roman" w:cs="Times New Roman"/>
          <w:sz w:val="28"/>
          <w:szCs w:val="28"/>
        </w:rPr>
      </w:pPr>
    </w:p>
    <w:p w:rsidR="00490068" w:rsidRDefault="00490068" w:rsidP="00490068">
      <w:pPr>
        <w:spacing w:line="240" w:lineRule="auto"/>
        <w:contextualSpacing/>
        <w:jc w:val="both"/>
        <w:rPr>
          <w:rFonts w:ascii="Times New Roman" w:hAnsi="Times New Roman" w:cs="Times New Roman"/>
          <w:sz w:val="28"/>
          <w:szCs w:val="28"/>
        </w:rPr>
      </w:pPr>
    </w:p>
    <w:p w:rsidR="00490068" w:rsidRPr="00152BE4" w:rsidRDefault="00490068" w:rsidP="00F75984">
      <w:pPr>
        <w:spacing w:line="240" w:lineRule="exact"/>
        <w:ind w:right="4820"/>
        <w:contextualSpacing/>
        <w:jc w:val="both"/>
        <w:rPr>
          <w:rFonts w:ascii="Times New Roman" w:hAnsi="Times New Roman" w:cs="Times New Roman"/>
          <w:b/>
          <w:sz w:val="28"/>
          <w:szCs w:val="28"/>
        </w:rPr>
      </w:pPr>
      <w:r w:rsidRPr="00152BE4">
        <w:rPr>
          <w:rFonts w:ascii="Times New Roman" w:hAnsi="Times New Roman" w:cs="Times New Roman"/>
          <w:b/>
          <w:sz w:val="28"/>
          <w:szCs w:val="28"/>
        </w:rPr>
        <w:t>Внесены изменения в отдельные законодательные акты по вопросам допуска в эксплуатацию энергоустановок</w:t>
      </w:r>
    </w:p>
    <w:p w:rsidR="00490068" w:rsidRPr="00490068" w:rsidRDefault="00490068" w:rsidP="00490068">
      <w:pPr>
        <w:spacing w:line="240" w:lineRule="auto"/>
        <w:contextualSpacing/>
        <w:jc w:val="both"/>
        <w:rPr>
          <w:rFonts w:ascii="Times New Roman" w:hAnsi="Times New Roman" w:cs="Times New Roman"/>
          <w:sz w:val="28"/>
          <w:szCs w:val="28"/>
        </w:rPr>
      </w:pPr>
    </w:p>
    <w:p w:rsidR="00490068" w:rsidRP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Категории устройств и объектов, для которых требуется получение разрешения на допуск в эксплуатацию, определяются Правительством Российской Федерации. При этом фактические приём или подача напряжения в ходе технологического присоединения таких устройств и объектов к электрическим сетям будут осуществляться после получения разрешения. Выдача разрешения на допуск в эксплуатацию осуществляется без взимания платы.</w:t>
      </w:r>
    </w:p>
    <w:p w:rsid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Аналогичные положения, касающиеся получения разрешения на допуск в эксплуатацию, предусмотрены и для объектов теплоснабжения и теплопотребляющих установок.</w:t>
      </w:r>
    </w:p>
    <w:p w:rsidR="00490068" w:rsidRDefault="00490068" w:rsidP="00490068">
      <w:pPr>
        <w:spacing w:line="240" w:lineRule="auto"/>
        <w:contextualSpacing/>
        <w:jc w:val="both"/>
        <w:rPr>
          <w:rFonts w:ascii="Times New Roman" w:hAnsi="Times New Roman" w:cs="Times New Roman"/>
          <w:sz w:val="28"/>
          <w:szCs w:val="28"/>
        </w:rPr>
      </w:pPr>
    </w:p>
    <w:p w:rsidR="00490068" w:rsidRDefault="00490068" w:rsidP="00490068">
      <w:pPr>
        <w:spacing w:line="240" w:lineRule="auto"/>
        <w:contextualSpacing/>
        <w:jc w:val="both"/>
        <w:rPr>
          <w:rFonts w:ascii="Times New Roman" w:hAnsi="Times New Roman" w:cs="Times New Roman"/>
          <w:sz w:val="28"/>
          <w:szCs w:val="28"/>
        </w:rPr>
      </w:pPr>
    </w:p>
    <w:p w:rsidR="00490068" w:rsidRPr="00152BE4" w:rsidRDefault="00490068" w:rsidP="00F75984">
      <w:pPr>
        <w:spacing w:line="240" w:lineRule="exact"/>
        <w:ind w:right="4820"/>
        <w:contextualSpacing/>
        <w:jc w:val="both"/>
        <w:rPr>
          <w:rFonts w:ascii="Times New Roman" w:hAnsi="Times New Roman" w:cs="Times New Roman"/>
          <w:b/>
          <w:sz w:val="28"/>
          <w:szCs w:val="28"/>
        </w:rPr>
      </w:pPr>
      <w:r w:rsidRPr="00152BE4">
        <w:rPr>
          <w:rFonts w:ascii="Times New Roman" w:hAnsi="Times New Roman" w:cs="Times New Roman"/>
          <w:b/>
          <w:sz w:val="28"/>
          <w:szCs w:val="28"/>
        </w:rPr>
        <w:t>Внесено изменение в закон о правовом положении иностранных граждан в Российской Федерации</w:t>
      </w:r>
    </w:p>
    <w:p w:rsidR="00490068" w:rsidRDefault="00490068" w:rsidP="00490068">
      <w:pPr>
        <w:spacing w:line="240" w:lineRule="auto"/>
        <w:contextualSpacing/>
        <w:jc w:val="both"/>
        <w:rPr>
          <w:rFonts w:ascii="Times New Roman" w:hAnsi="Times New Roman" w:cs="Times New Roman"/>
          <w:sz w:val="28"/>
          <w:szCs w:val="28"/>
        </w:rPr>
      </w:pPr>
    </w:p>
    <w:p w:rsid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Федеральным законом устанавливается право иностранного гражданина, прибывшего в Российскую Федерацию в порядке, не требующем получения визы, и осуществляющего трудовую деятельность на территории Российской Федерации на основании патента, неоднократно обращаться с заявлением о переоформлении патента (без выезда за пределы Российской Федерации).</w:t>
      </w:r>
    </w:p>
    <w:p w:rsidR="00490068" w:rsidRDefault="00490068" w:rsidP="00490068">
      <w:pPr>
        <w:spacing w:line="240" w:lineRule="auto"/>
        <w:contextualSpacing/>
        <w:jc w:val="both"/>
        <w:rPr>
          <w:rFonts w:ascii="Times New Roman" w:hAnsi="Times New Roman" w:cs="Times New Roman"/>
          <w:sz w:val="28"/>
          <w:szCs w:val="28"/>
        </w:rPr>
      </w:pPr>
    </w:p>
    <w:p w:rsidR="00490068" w:rsidRDefault="00490068" w:rsidP="00490068">
      <w:pPr>
        <w:spacing w:line="240" w:lineRule="auto"/>
        <w:contextualSpacing/>
        <w:jc w:val="both"/>
        <w:rPr>
          <w:rFonts w:ascii="Times New Roman" w:hAnsi="Times New Roman" w:cs="Times New Roman"/>
          <w:sz w:val="28"/>
          <w:szCs w:val="28"/>
        </w:rPr>
      </w:pPr>
    </w:p>
    <w:p w:rsidR="00490068" w:rsidRPr="00152BE4" w:rsidRDefault="00490068" w:rsidP="00F75984">
      <w:pPr>
        <w:spacing w:line="240" w:lineRule="exact"/>
        <w:ind w:right="4817"/>
        <w:contextualSpacing/>
        <w:jc w:val="both"/>
        <w:rPr>
          <w:rFonts w:ascii="Times New Roman" w:hAnsi="Times New Roman" w:cs="Times New Roman"/>
          <w:b/>
          <w:sz w:val="28"/>
          <w:szCs w:val="28"/>
        </w:rPr>
      </w:pPr>
      <w:r w:rsidRPr="00152BE4">
        <w:rPr>
          <w:rFonts w:ascii="Times New Roman" w:hAnsi="Times New Roman" w:cs="Times New Roman"/>
          <w:b/>
          <w:sz w:val="28"/>
          <w:szCs w:val="28"/>
        </w:rPr>
        <w:t>Внесены изменения в статью 7.21 Кодекса об административных правонарушениях</w:t>
      </w:r>
    </w:p>
    <w:p w:rsidR="00490068" w:rsidRDefault="00490068" w:rsidP="00F75984">
      <w:pPr>
        <w:spacing w:line="240" w:lineRule="exact"/>
        <w:contextualSpacing/>
        <w:jc w:val="both"/>
        <w:rPr>
          <w:rFonts w:ascii="Times New Roman" w:hAnsi="Times New Roman" w:cs="Times New Roman"/>
          <w:sz w:val="28"/>
          <w:szCs w:val="28"/>
        </w:rPr>
      </w:pPr>
    </w:p>
    <w:p w:rsidR="00490068" w:rsidRP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Федеральным законом излагаются в новой редакции части 1 и 2 статьи 7.21 Кодекса Российской Федерации об административных правонарушениях.</w:t>
      </w:r>
    </w:p>
    <w:p w:rsidR="00490068" w:rsidRP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Часть 1 указанной статьи в редакции Федерального закона устанавливает административную ответственность за порчу жилых помещений или порчу их оборудования либо использование жилых помещений не по назначению, часть 2 – за самовольные переустройство и (или) перепланировку помещения в многоквартирном доме. При этом размеры административных штрафов за указанные административные правонарушения увеличиваются.</w:t>
      </w:r>
    </w:p>
    <w:p w:rsid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 xml:space="preserve">Кроме того, устанавливается, что за административные правонарушения, предусмотренные названной статьёй, лица, осуществляющие </w:t>
      </w:r>
      <w:r w:rsidR="00490068" w:rsidRPr="00490068">
        <w:rPr>
          <w:rFonts w:ascii="Times New Roman" w:hAnsi="Times New Roman" w:cs="Times New Roman"/>
          <w:sz w:val="28"/>
          <w:szCs w:val="28"/>
        </w:rPr>
        <w:lastRenderedPageBreak/>
        <w:t>предпринимательскую деятельность без образования юридического лица, несут административную ответственность как юридические лица.</w:t>
      </w:r>
    </w:p>
    <w:p w:rsidR="00490068" w:rsidRDefault="00490068" w:rsidP="00490068">
      <w:pPr>
        <w:spacing w:line="240" w:lineRule="auto"/>
        <w:contextualSpacing/>
        <w:jc w:val="both"/>
        <w:rPr>
          <w:rFonts w:ascii="Times New Roman" w:hAnsi="Times New Roman" w:cs="Times New Roman"/>
          <w:sz w:val="28"/>
          <w:szCs w:val="28"/>
        </w:rPr>
      </w:pPr>
    </w:p>
    <w:p w:rsidR="00490068" w:rsidRDefault="00490068" w:rsidP="00490068">
      <w:pPr>
        <w:spacing w:line="240" w:lineRule="auto"/>
        <w:contextualSpacing/>
        <w:jc w:val="both"/>
        <w:rPr>
          <w:rFonts w:ascii="Times New Roman" w:hAnsi="Times New Roman" w:cs="Times New Roman"/>
          <w:sz w:val="28"/>
          <w:szCs w:val="28"/>
        </w:rPr>
      </w:pPr>
    </w:p>
    <w:p w:rsidR="00490068" w:rsidRPr="00152BE4" w:rsidRDefault="00490068" w:rsidP="00F75984">
      <w:pPr>
        <w:spacing w:line="240" w:lineRule="exact"/>
        <w:ind w:right="4675"/>
        <w:contextualSpacing/>
        <w:jc w:val="both"/>
        <w:rPr>
          <w:rFonts w:ascii="Times New Roman" w:hAnsi="Times New Roman" w:cs="Times New Roman"/>
          <w:b/>
          <w:sz w:val="28"/>
          <w:szCs w:val="28"/>
        </w:rPr>
      </w:pPr>
      <w:r w:rsidRPr="00152BE4">
        <w:rPr>
          <w:rFonts w:ascii="Times New Roman" w:hAnsi="Times New Roman" w:cs="Times New Roman"/>
          <w:b/>
          <w:sz w:val="28"/>
          <w:szCs w:val="28"/>
        </w:rPr>
        <w:t>Внесены изменения в Кодекс об административных правонарушениях</w:t>
      </w:r>
    </w:p>
    <w:p w:rsidR="00490068" w:rsidRDefault="00490068" w:rsidP="00490068">
      <w:pPr>
        <w:spacing w:line="240" w:lineRule="auto"/>
        <w:contextualSpacing/>
        <w:jc w:val="both"/>
        <w:rPr>
          <w:rFonts w:ascii="Times New Roman" w:hAnsi="Times New Roman" w:cs="Times New Roman"/>
          <w:sz w:val="28"/>
          <w:szCs w:val="28"/>
        </w:rPr>
      </w:pPr>
    </w:p>
    <w:p w:rsidR="00490068" w:rsidRP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Федеральным законом усиливается административная ответственность за административные правонарушения в области воинского учёта (статьи 21.1–21.7 Кодекса Российской Федерации об административных правонарушениях).</w:t>
      </w:r>
    </w:p>
    <w:p w:rsid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Срок давности привлечения к административной ответственности за такие административные правонарушения увеличивается до трёх лет.</w:t>
      </w:r>
    </w:p>
    <w:p w:rsidR="00490068" w:rsidRDefault="00490068" w:rsidP="00490068">
      <w:pPr>
        <w:spacing w:line="240" w:lineRule="auto"/>
        <w:contextualSpacing/>
        <w:jc w:val="both"/>
        <w:rPr>
          <w:rFonts w:ascii="Times New Roman" w:hAnsi="Times New Roman" w:cs="Times New Roman"/>
          <w:sz w:val="28"/>
          <w:szCs w:val="28"/>
        </w:rPr>
      </w:pPr>
    </w:p>
    <w:p w:rsidR="00490068" w:rsidRDefault="00490068" w:rsidP="00490068">
      <w:pPr>
        <w:spacing w:line="240" w:lineRule="auto"/>
        <w:contextualSpacing/>
        <w:jc w:val="both"/>
        <w:rPr>
          <w:rFonts w:ascii="Times New Roman" w:hAnsi="Times New Roman" w:cs="Times New Roman"/>
          <w:sz w:val="28"/>
          <w:szCs w:val="28"/>
        </w:rPr>
      </w:pPr>
    </w:p>
    <w:p w:rsidR="00490068" w:rsidRPr="00152BE4" w:rsidRDefault="00490068" w:rsidP="00F75984">
      <w:pPr>
        <w:spacing w:line="240" w:lineRule="exact"/>
        <w:ind w:right="4820"/>
        <w:contextualSpacing/>
        <w:jc w:val="both"/>
        <w:rPr>
          <w:rFonts w:ascii="Times New Roman" w:hAnsi="Times New Roman" w:cs="Times New Roman"/>
          <w:b/>
          <w:sz w:val="28"/>
          <w:szCs w:val="28"/>
        </w:rPr>
      </w:pPr>
      <w:r w:rsidRPr="00152BE4">
        <w:rPr>
          <w:rFonts w:ascii="Times New Roman" w:hAnsi="Times New Roman" w:cs="Times New Roman"/>
          <w:b/>
          <w:sz w:val="28"/>
          <w:szCs w:val="28"/>
        </w:rPr>
        <w:t>Внесены изменения в статью 69 Гражданского процессуального кодекса Российской Федерации</w:t>
      </w:r>
    </w:p>
    <w:p w:rsidR="00490068" w:rsidRDefault="00490068" w:rsidP="00490068">
      <w:pPr>
        <w:spacing w:line="240" w:lineRule="auto"/>
        <w:contextualSpacing/>
        <w:jc w:val="both"/>
        <w:rPr>
          <w:rFonts w:ascii="Times New Roman" w:hAnsi="Times New Roman" w:cs="Times New Roman"/>
          <w:sz w:val="28"/>
          <w:szCs w:val="28"/>
        </w:rPr>
      </w:pPr>
    </w:p>
    <w:p w:rsidR="00490068" w:rsidRP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Федеральным законом статья 69 Гражданского процессуального кодекса Российской Федерации дополняется положением, согласно которому уполномоченный по правам человека в субъекте Российской Федерации вправе отказаться от дачи свидетельских показаний в отношении сведений, ставших ему известными в связи с исполнением своих обязанностей.</w:t>
      </w:r>
    </w:p>
    <w:p w:rsidR="00490068" w:rsidRP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Аналогичное право предусмотрено в Гражданском процессуальном кодексе Российской Федерации для Уполномоченного по правам человека в Российской Федерации.</w:t>
      </w:r>
    </w:p>
    <w:p w:rsid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Кроме того, соответствующее право уполномоченного по правам человека в субъекте Российской Федерации содержится в Кодексе административного судопроизводства Российской Федерации.</w:t>
      </w:r>
    </w:p>
    <w:p w:rsidR="00490068" w:rsidRDefault="00490068" w:rsidP="00490068">
      <w:pPr>
        <w:spacing w:line="240" w:lineRule="auto"/>
        <w:contextualSpacing/>
        <w:jc w:val="both"/>
        <w:rPr>
          <w:rFonts w:ascii="Times New Roman" w:hAnsi="Times New Roman" w:cs="Times New Roman"/>
          <w:sz w:val="28"/>
          <w:szCs w:val="28"/>
        </w:rPr>
      </w:pPr>
    </w:p>
    <w:p w:rsidR="00490068" w:rsidRDefault="00490068" w:rsidP="00490068">
      <w:pPr>
        <w:spacing w:line="240" w:lineRule="auto"/>
        <w:contextualSpacing/>
        <w:jc w:val="both"/>
        <w:rPr>
          <w:rFonts w:ascii="Times New Roman" w:hAnsi="Times New Roman" w:cs="Times New Roman"/>
          <w:sz w:val="28"/>
          <w:szCs w:val="28"/>
        </w:rPr>
      </w:pPr>
    </w:p>
    <w:p w:rsidR="00490068" w:rsidRPr="00152BE4" w:rsidRDefault="00490068" w:rsidP="00F75984">
      <w:pPr>
        <w:spacing w:line="240" w:lineRule="exact"/>
        <w:ind w:right="4820"/>
        <w:contextualSpacing/>
        <w:jc w:val="both"/>
        <w:rPr>
          <w:rFonts w:ascii="Times New Roman" w:hAnsi="Times New Roman" w:cs="Times New Roman"/>
          <w:b/>
          <w:sz w:val="28"/>
          <w:szCs w:val="28"/>
        </w:rPr>
      </w:pPr>
      <w:r w:rsidRPr="00152BE4">
        <w:rPr>
          <w:rFonts w:ascii="Times New Roman" w:hAnsi="Times New Roman" w:cs="Times New Roman"/>
          <w:b/>
          <w:sz w:val="28"/>
          <w:szCs w:val="28"/>
        </w:rPr>
        <w:t>Внесены изменения в статью 56 Уголовно-процессуального кодекса Российской Федерации</w:t>
      </w:r>
    </w:p>
    <w:p w:rsidR="00490068" w:rsidRDefault="00490068" w:rsidP="00490068">
      <w:pPr>
        <w:spacing w:line="240" w:lineRule="auto"/>
        <w:contextualSpacing/>
        <w:jc w:val="both"/>
        <w:rPr>
          <w:rFonts w:ascii="Times New Roman" w:hAnsi="Times New Roman" w:cs="Times New Roman"/>
          <w:sz w:val="28"/>
          <w:szCs w:val="28"/>
        </w:rPr>
      </w:pPr>
    </w:p>
    <w:p w:rsidR="00490068" w:rsidRP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Федеральным законом часть третья статьи 56 Уголовно­-процессуального кодекса Российской Федерации дополняется положением о том, что уполномоченный по правам человека в субъекте Российской Федерации не может быть допрошен без его согласия в качестве свидетеля по уголовному делу об обстоятельствах, ставших ему известными в связи с исполнением им своих должностных обязанностей.</w:t>
      </w:r>
    </w:p>
    <w:p w:rsid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Федеральный закон направлен на реализацию положений Федерального конституционного закона «Об Уполномоченном по правам человека в Российской Федерации» и Федерального закона «Об уполномоченных по правам человека в субъектах Российской Федерации» в части, касающейся свидетельского иммунитета указанных лиц.</w:t>
      </w:r>
    </w:p>
    <w:p w:rsidR="00490068" w:rsidRDefault="00490068" w:rsidP="00490068">
      <w:pPr>
        <w:spacing w:line="240" w:lineRule="auto"/>
        <w:contextualSpacing/>
        <w:jc w:val="both"/>
        <w:rPr>
          <w:rFonts w:ascii="Times New Roman" w:hAnsi="Times New Roman" w:cs="Times New Roman"/>
          <w:sz w:val="28"/>
          <w:szCs w:val="28"/>
        </w:rPr>
      </w:pPr>
    </w:p>
    <w:p w:rsidR="00490068" w:rsidRDefault="00490068" w:rsidP="00490068">
      <w:pPr>
        <w:spacing w:line="240" w:lineRule="auto"/>
        <w:contextualSpacing/>
        <w:jc w:val="both"/>
        <w:rPr>
          <w:rFonts w:ascii="Times New Roman" w:hAnsi="Times New Roman" w:cs="Times New Roman"/>
          <w:sz w:val="28"/>
          <w:szCs w:val="28"/>
        </w:rPr>
      </w:pPr>
    </w:p>
    <w:p w:rsidR="00490068" w:rsidRPr="00152BE4" w:rsidRDefault="00490068" w:rsidP="00F75984">
      <w:pPr>
        <w:spacing w:line="240" w:lineRule="exact"/>
        <w:ind w:right="4820"/>
        <w:contextualSpacing/>
        <w:jc w:val="both"/>
        <w:rPr>
          <w:rFonts w:ascii="Times New Roman" w:hAnsi="Times New Roman" w:cs="Times New Roman"/>
          <w:b/>
          <w:sz w:val="28"/>
          <w:szCs w:val="28"/>
        </w:rPr>
      </w:pPr>
      <w:r w:rsidRPr="00152BE4">
        <w:rPr>
          <w:rFonts w:ascii="Times New Roman" w:hAnsi="Times New Roman" w:cs="Times New Roman"/>
          <w:b/>
          <w:sz w:val="28"/>
          <w:szCs w:val="28"/>
        </w:rPr>
        <w:t>Освобождаются от уплаты госпошлины за приём в гражданство Российской Федерации лица, постоянно проживающие на территориях отдельных районов Донецкой и Луганской областей Украины</w:t>
      </w:r>
    </w:p>
    <w:p w:rsidR="00490068" w:rsidRDefault="00490068" w:rsidP="00490068">
      <w:pPr>
        <w:spacing w:line="240" w:lineRule="auto"/>
        <w:contextualSpacing/>
        <w:jc w:val="both"/>
        <w:rPr>
          <w:rFonts w:ascii="Times New Roman" w:hAnsi="Times New Roman" w:cs="Times New Roman"/>
          <w:sz w:val="28"/>
          <w:szCs w:val="28"/>
        </w:rPr>
      </w:pPr>
    </w:p>
    <w:p w:rsid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Федеральным законом освобождаются от уплаты государственной пошлины за приём в гражданство Российской Федерации лица, постоянно проживающие на территориях отдельных районов Донецкой и Луганской областей Украины и обратившиеся в соответствии с Указом Президента Российской Федерации от 24 апреля 2019 года № 183 «Об определении в гуманитарных целях категорий лиц, имеющих право обратиться с заявлениями о приеме в гражданство Российской Федерации в упрощенном порядке» с заявлениями о приёме в гражданство Российской Федерации в упрощённом порядке.</w:t>
      </w:r>
    </w:p>
    <w:p w:rsidR="00490068" w:rsidRDefault="00490068" w:rsidP="00490068">
      <w:pPr>
        <w:spacing w:line="240" w:lineRule="auto"/>
        <w:contextualSpacing/>
        <w:jc w:val="both"/>
        <w:rPr>
          <w:rFonts w:ascii="Times New Roman" w:hAnsi="Times New Roman" w:cs="Times New Roman"/>
          <w:sz w:val="28"/>
          <w:szCs w:val="28"/>
        </w:rPr>
      </w:pPr>
    </w:p>
    <w:p w:rsidR="00490068" w:rsidRDefault="00490068" w:rsidP="00490068">
      <w:pPr>
        <w:spacing w:line="240" w:lineRule="auto"/>
        <w:contextualSpacing/>
        <w:jc w:val="both"/>
        <w:rPr>
          <w:rFonts w:ascii="Times New Roman" w:hAnsi="Times New Roman" w:cs="Times New Roman"/>
          <w:sz w:val="28"/>
          <w:szCs w:val="28"/>
        </w:rPr>
      </w:pPr>
    </w:p>
    <w:p w:rsidR="00490068" w:rsidRPr="00152BE4" w:rsidRDefault="00490068" w:rsidP="00F75984">
      <w:pPr>
        <w:spacing w:line="240" w:lineRule="exact"/>
        <w:ind w:right="4820"/>
        <w:contextualSpacing/>
        <w:jc w:val="both"/>
        <w:rPr>
          <w:rFonts w:ascii="Times New Roman" w:hAnsi="Times New Roman" w:cs="Times New Roman"/>
          <w:b/>
          <w:sz w:val="28"/>
          <w:szCs w:val="28"/>
        </w:rPr>
      </w:pPr>
      <w:r w:rsidRPr="00152BE4">
        <w:rPr>
          <w:rFonts w:ascii="Times New Roman" w:hAnsi="Times New Roman" w:cs="Times New Roman"/>
          <w:b/>
          <w:sz w:val="28"/>
          <w:szCs w:val="28"/>
        </w:rPr>
        <w:t>Внесены изменения в статью 157 Жилищного кодекса Российской Федерации</w:t>
      </w:r>
    </w:p>
    <w:p w:rsidR="00490068" w:rsidRDefault="00490068" w:rsidP="00490068">
      <w:pPr>
        <w:spacing w:line="240" w:lineRule="auto"/>
        <w:contextualSpacing/>
        <w:jc w:val="both"/>
        <w:rPr>
          <w:rFonts w:ascii="Times New Roman" w:hAnsi="Times New Roman" w:cs="Times New Roman"/>
          <w:sz w:val="28"/>
          <w:szCs w:val="28"/>
        </w:rPr>
      </w:pPr>
    </w:p>
    <w:p w:rsidR="00490068" w:rsidRP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Федеральный закон направлен на исполнение постановления Конституционного Суда Российской Федерации от 10 июля 2018 г. № 30-П, касающегося порядка определения размера платы за коммунальную услугу по отоплению в многоквартирном доме.</w:t>
      </w:r>
    </w:p>
    <w:p w:rsid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В частности, в соответствии с Федеральным законом устанавливаемые Правительством Российской Федерации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учёта тепловой энергии и в которых не все помещения оснащены индивидуальными и (или) общими (для коммунальных квартир) приборами учёта тепловой энергии, с учётом показаний индивидуальных и (или) общих (для коммунальных квартир) приборов учёта тепловой энергии.</w:t>
      </w:r>
    </w:p>
    <w:p w:rsidR="00490068" w:rsidRDefault="00490068" w:rsidP="00490068">
      <w:pPr>
        <w:spacing w:line="240" w:lineRule="auto"/>
        <w:contextualSpacing/>
        <w:jc w:val="both"/>
        <w:rPr>
          <w:rFonts w:ascii="Times New Roman" w:hAnsi="Times New Roman" w:cs="Times New Roman"/>
          <w:sz w:val="28"/>
          <w:szCs w:val="28"/>
        </w:rPr>
      </w:pPr>
    </w:p>
    <w:p w:rsidR="00490068" w:rsidRDefault="00490068" w:rsidP="00490068">
      <w:pPr>
        <w:spacing w:line="240" w:lineRule="auto"/>
        <w:contextualSpacing/>
        <w:jc w:val="both"/>
        <w:rPr>
          <w:rFonts w:ascii="Times New Roman" w:hAnsi="Times New Roman" w:cs="Times New Roman"/>
          <w:sz w:val="28"/>
          <w:szCs w:val="28"/>
        </w:rPr>
      </w:pPr>
    </w:p>
    <w:p w:rsidR="00490068" w:rsidRPr="00152BE4" w:rsidRDefault="00490068" w:rsidP="00F75984">
      <w:pPr>
        <w:spacing w:line="240" w:lineRule="exact"/>
        <w:ind w:right="4820"/>
        <w:contextualSpacing/>
        <w:jc w:val="both"/>
        <w:rPr>
          <w:rFonts w:ascii="Times New Roman" w:hAnsi="Times New Roman" w:cs="Times New Roman"/>
          <w:b/>
          <w:sz w:val="28"/>
          <w:szCs w:val="28"/>
        </w:rPr>
      </w:pPr>
      <w:r w:rsidRPr="00152BE4">
        <w:rPr>
          <w:rFonts w:ascii="Times New Roman" w:hAnsi="Times New Roman" w:cs="Times New Roman"/>
          <w:b/>
          <w:sz w:val="28"/>
          <w:szCs w:val="28"/>
        </w:rPr>
        <w:t>Внесены изменения в закон о порядке учёта доходов и расчёта среднедушевого дохода семьи</w:t>
      </w:r>
    </w:p>
    <w:p w:rsidR="00490068" w:rsidRDefault="00490068" w:rsidP="00490068">
      <w:pPr>
        <w:spacing w:line="240" w:lineRule="auto"/>
        <w:contextualSpacing/>
        <w:jc w:val="both"/>
        <w:rPr>
          <w:rFonts w:ascii="Times New Roman" w:hAnsi="Times New Roman" w:cs="Times New Roman"/>
          <w:sz w:val="28"/>
          <w:szCs w:val="28"/>
        </w:rPr>
      </w:pPr>
    </w:p>
    <w:p w:rsidR="00490068" w:rsidRP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 xml:space="preserve">В федеральные законы «О порядке учета доходов и расчёта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и «О ежемесячных выплатах семьям, имеющим детей» вносятся изменения, позволяющие в текущем году при определении критерия </w:t>
      </w:r>
      <w:r w:rsidR="00490068" w:rsidRPr="00490068">
        <w:rPr>
          <w:rFonts w:ascii="Times New Roman" w:hAnsi="Times New Roman" w:cs="Times New Roman"/>
          <w:sz w:val="28"/>
          <w:szCs w:val="28"/>
        </w:rPr>
        <w:lastRenderedPageBreak/>
        <w:t>нуждаемости семей, имеющих детей, в целях назначения ежемесячных денежных выплат на детей, а также иных выплат и пособий не учитывать в составе доходов семей, членами которых являются безработные граждане, вознаграждения, полученные безработными гражданами за выполнение трудовых обязанностей.</w:t>
      </w:r>
    </w:p>
    <w:p w:rsidR="00490068" w:rsidRP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Кроме того, в Федеральный закон «О ежемесячных выплатах семьям, имеющим детей» вносятся изменения, согласно которым в расчет среднедушевого дохода семьи, учитываемого при назначении ежемесячной денежной выплаты (при обращении гражданина за её продлением), не будет включаться сама выплата. Внесение этого изменения обусловлено неверным толкованием норм названного Федерального закона правоприменителем: среднедушевой доход рассчитывался с учётом выплаты, ради которой он, собственно, и был принят. Такой подход при внесении и принятии названного Федерального закона не предполагался. Указанной норме придаётся обратная сила (1 января 2018 года дата вступления названного Федерального закона в силу), что позволит пересмотреть размеры выплат тем семьям с детьми, в отношении которых были приняты ошибочные, не основанные на нормах закона решения.</w:t>
      </w:r>
    </w:p>
    <w:p w:rsid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Помимо этого, в названном Федеральном законе уточняется порядок исчисления среднедушевого дохода семьи, что позволит усовершенствовать порядок межведомственного взаимодействия при назначении ежемесячной выплаты.</w:t>
      </w:r>
    </w:p>
    <w:p w:rsidR="00490068" w:rsidRDefault="00490068" w:rsidP="00490068">
      <w:pPr>
        <w:spacing w:line="240" w:lineRule="auto"/>
        <w:contextualSpacing/>
        <w:jc w:val="both"/>
        <w:rPr>
          <w:rFonts w:ascii="Times New Roman" w:hAnsi="Times New Roman" w:cs="Times New Roman"/>
          <w:sz w:val="28"/>
          <w:szCs w:val="28"/>
        </w:rPr>
      </w:pPr>
    </w:p>
    <w:p w:rsidR="00490068" w:rsidRDefault="00490068" w:rsidP="00490068">
      <w:pPr>
        <w:spacing w:line="240" w:lineRule="auto"/>
        <w:contextualSpacing/>
        <w:jc w:val="both"/>
        <w:rPr>
          <w:rFonts w:ascii="Times New Roman" w:hAnsi="Times New Roman" w:cs="Times New Roman"/>
          <w:sz w:val="28"/>
          <w:szCs w:val="28"/>
        </w:rPr>
      </w:pPr>
    </w:p>
    <w:p w:rsidR="00490068" w:rsidRPr="00152BE4" w:rsidRDefault="00490068" w:rsidP="00F75984">
      <w:pPr>
        <w:spacing w:line="240" w:lineRule="exact"/>
        <w:ind w:right="4820"/>
        <w:contextualSpacing/>
        <w:jc w:val="both"/>
        <w:rPr>
          <w:rFonts w:ascii="Times New Roman" w:hAnsi="Times New Roman" w:cs="Times New Roman"/>
          <w:b/>
          <w:sz w:val="28"/>
          <w:szCs w:val="28"/>
        </w:rPr>
      </w:pPr>
      <w:r w:rsidRPr="00152BE4">
        <w:rPr>
          <w:rFonts w:ascii="Times New Roman" w:hAnsi="Times New Roman" w:cs="Times New Roman"/>
          <w:b/>
          <w:sz w:val="28"/>
          <w:szCs w:val="28"/>
        </w:rPr>
        <w:t>В законодательство о закупках товаров, работ, услуг вносятся изменения, направленные на обеспечение устойчивого развития экономики в условиях распространения коронавирусной инфекции</w:t>
      </w:r>
    </w:p>
    <w:p w:rsidR="00490068" w:rsidRDefault="00490068" w:rsidP="00490068">
      <w:pPr>
        <w:spacing w:line="240" w:lineRule="auto"/>
        <w:contextualSpacing/>
        <w:jc w:val="both"/>
        <w:rPr>
          <w:rFonts w:ascii="Times New Roman" w:hAnsi="Times New Roman" w:cs="Times New Roman"/>
          <w:sz w:val="28"/>
          <w:szCs w:val="28"/>
        </w:rPr>
      </w:pPr>
    </w:p>
    <w:p w:rsidR="00490068" w:rsidRP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Федеральным законом в законодательство Российской Федерации, регулирующее закупки товаров, работ, услуг для обеспечения государственных и муниципальных нужд и закупки, осуществляемые отдельными видами юридических лиц, вносятся изменения, направленные на обеспечение устойчивого развития экономики в условиях ухудшения ситуации в связи с распространением новой коронавирусной инфекции.</w:t>
      </w:r>
    </w:p>
    <w:p w:rsidR="00490068" w:rsidRP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Устанавливается единый срок вступления в силу федеральных законов, которыми вносятся изменения в основные положения Федерального закона «О контрактной системе в сфере закупок товаров, работ, услуг для обеспечения государственных и муниципальных нужд» (1 января календарного года, следующего за годом их принятия).</w:t>
      </w:r>
    </w:p>
    <w:p w:rsidR="00490068" w:rsidRP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 xml:space="preserve">Уточняются полномочия комиссии по осуществлению закупок в целях предотвращения доступа к участию в закупке юридических лиц, совершивших в течение двух лет до момента подачи соответствующей заявки административные правонарушения, предусмотренные статьёй 19.28 Кодекса </w:t>
      </w:r>
      <w:r w:rsidR="00490068" w:rsidRPr="00490068">
        <w:rPr>
          <w:rFonts w:ascii="Times New Roman" w:hAnsi="Times New Roman" w:cs="Times New Roman"/>
          <w:sz w:val="28"/>
          <w:szCs w:val="28"/>
        </w:rPr>
        <w:lastRenderedPageBreak/>
        <w:t>Российской Федерации об административных правонарушениях (незаконное вознаграждение от имени юридического лица).</w:t>
      </w:r>
    </w:p>
    <w:p w:rsidR="00490068" w:rsidRP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Увеличивается с 300 тысяч рублей до 600 тысяч рублей сумма, в пределах которой заказчик вправе осуществить закупку у единственного поставщика (подрядчика, исполнителя) любых товаров, работ, услуг.</w:t>
      </w:r>
    </w:p>
    <w:p w:rsidR="00490068" w:rsidRP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Исключается обязательное обеспечение поставщиком (подрядчиком, исполнителем) гарантийных обязательств по контракту. Такое обеспечение необходимо только в случае установления заказчиком соответствующего требования.</w:t>
      </w:r>
    </w:p>
    <w:p w:rsidR="00490068" w:rsidRP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Снижается минимальный размер обеспечения исполнения контракта (с пяти процентов до одной второй процента начальной (максимальной) цены контракта). При этом если расчёты по контракту подлежат казначейскому сопровождению, то заказчик вправе не устанавливать требование обеспечения исполнения контракта.</w:t>
      </w:r>
    </w:p>
    <w:p w:rsidR="00490068" w:rsidRP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Переносится срок вступления в силу положений Федерального закона «О контрактной системе в сфере закупок товаров, работ, услуг для обеспечения государственных и муниципальных нужд», касающихся осуществления закупок в «электронном магазине» (с 1 июля на 1 октября 2020 г.), а также совершенствуется процедура их осуществления.</w:t>
      </w:r>
    </w:p>
    <w:p w:rsidR="00490068" w:rsidRP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Заказчикам предоставляется право осуществлять в рамках государственного оборонного заказа в целях обеспечения обороны и безопасности Российской Федерации некоторые виды закупок, предусмотренные Федеральным законом «О закупках товаров, работ, услуг отдельными видами юридических лиц», закрытым способом и не размещать сведения о них в единой информационной системе в сфере закупок.</w:t>
      </w:r>
    </w:p>
    <w:p w:rsid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Определяются особенности исчисления сроков проведения в нерабочие дни закупок в соответствии с Федеральным законом «О закупках товаров, работ, услуг отдельными видами юридических лиц».</w:t>
      </w:r>
    </w:p>
    <w:p w:rsidR="00490068" w:rsidRDefault="00490068" w:rsidP="00490068">
      <w:pPr>
        <w:spacing w:line="240" w:lineRule="auto"/>
        <w:contextualSpacing/>
        <w:jc w:val="both"/>
        <w:rPr>
          <w:rFonts w:ascii="Times New Roman" w:hAnsi="Times New Roman" w:cs="Times New Roman"/>
          <w:sz w:val="28"/>
          <w:szCs w:val="28"/>
        </w:rPr>
      </w:pPr>
    </w:p>
    <w:p w:rsidR="00490068" w:rsidRDefault="00490068" w:rsidP="00490068">
      <w:pPr>
        <w:spacing w:line="240" w:lineRule="auto"/>
        <w:contextualSpacing/>
        <w:jc w:val="both"/>
        <w:rPr>
          <w:rFonts w:ascii="Times New Roman" w:hAnsi="Times New Roman" w:cs="Times New Roman"/>
          <w:sz w:val="28"/>
          <w:szCs w:val="28"/>
        </w:rPr>
      </w:pPr>
    </w:p>
    <w:p w:rsidR="00490068" w:rsidRPr="00152BE4" w:rsidRDefault="00490068" w:rsidP="00F75984">
      <w:pPr>
        <w:spacing w:line="240" w:lineRule="exact"/>
        <w:ind w:right="4820"/>
        <w:contextualSpacing/>
        <w:jc w:val="both"/>
        <w:rPr>
          <w:rFonts w:ascii="Times New Roman" w:hAnsi="Times New Roman" w:cs="Times New Roman"/>
          <w:b/>
          <w:sz w:val="28"/>
          <w:szCs w:val="28"/>
        </w:rPr>
      </w:pPr>
      <w:r w:rsidRPr="00152BE4">
        <w:rPr>
          <w:rFonts w:ascii="Times New Roman" w:hAnsi="Times New Roman" w:cs="Times New Roman"/>
          <w:b/>
          <w:sz w:val="28"/>
          <w:szCs w:val="28"/>
        </w:rPr>
        <w:t>Подписан закон о проведении эксперимента по использованию электронных документов, связанных с работой</w:t>
      </w:r>
    </w:p>
    <w:p w:rsidR="00490068" w:rsidRDefault="00490068" w:rsidP="00490068">
      <w:pPr>
        <w:spacing w:line="240" w:lineRule="auto"/>
        <w:contextualSpacing/>
        <w:jc w:val="both"/>
        <w:rPr>
          <w:rFonts w:ascii="Times New Roman" w:hAnsi="Times New Roman" w:cs="Times New Roman"/>
          <w:sz w:val="28"/>
          <w:szCs w:val="28"/>
        </w:rPr>
      </w:pPr>
    </w:p>
    <w:p w:rsidR="00490068" w:rsidRP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Федеральным законом предусматривается проведение в период до 31 марта 2021 года эксперимента по использованию отдельными работодателями и работниками в электронном виде без дублирования на бумажном носителе документов, связанных с работой, в отношении которых трудовым законодательством предусмотрено их оформление на бумажном носителе и (или) ознакомление с ними работника в письменной форме.</w:t>
      </w:r>
    </w:p>
    <w:p w:rsidR="00490068" w:rsidRP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Эксперимент проводится в целях создания условий для использования в сфере трудовых отношений электронных документов и подготовки предложений о внесении соответствующих изменений в трудовое законодательство.</w:t>
      </w:r>
    </w:p>
    <w:p w:rsidR="00490068" w:rsidRP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490068" w:rsidRPr="00490068">
        <w:rPr>
          <w:rFonts w:ascii="Times New Roman" w:hAnsi="Times New Roman" w:cs="Times New Roman"/>
          <w:sz w:val="28"/>
          <w:szCs w:val="28"/>
        </w:rPr>
        <w:t>В соответствии с Федеральным законом участие в эксперименте работодателей, работников и лиц, поступающих на работу, является добровольным.</w:t>
      </w:r>
    </w:p>
    <w:p w:rsidR="00490068" w:rsidRP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Эксперимент проводится в отношении документов, связанных с работой, перечень которых утверждает работодатель, и не касается трудовых книжек и формируемых в соответствии с трудовым законодательством в электронном виде сведений о трудовой деятельности работников.</w:t>
      </w:r>
    </w:p>
    <w:p w:rsidR="00490068" w:rsidRP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В рамках эксперимента ведение и предоставление указанных документов в электронном виде осуществляется с использованием электронных цифровых подписей работника и работодателя, а также информационной системы работодателя и (или) информационно-­аналитической системы Общероссийская база вакансий «Работа в России».</w:t>
      </w:r>
    </w:p>
    <w:p w:rsidR="00490068" w:rsidRDefault="00152BE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Методическое сопровождение эксперимента, утверждение положения о порядке его проведения, а также формирование и утверждение перечня работодателей, участвующих в эксперименте, осуществляется Минтрудом России.</w:t>
      </w:r>
    </w:p>
    <w:p w:rsidR="00490068" w:rsidRDefault="00490068" w:rsidP="00490068">
      <w:pPr>
        <w:spacing w:line="240" w:lineRule="auto"/>
        <w:contextualSpacing/>
        <w:jc w:val="both"/>
        <w:rPr>
          <w:rFonts w:ascii="Times New Roman" w:hAnsi="Times New Roman" w:cs="Times New Roman"/>
          <w:sz w:val="28"/>
          <w:szCs w:val="28"/>
        </w:rPr>
      </w:pPr>
    </w:p>
    <w:p w:rsidR="00490068" w:rsidRDefault="00490068" w:rsidP="00490068">
      <w:pPr>
        <w:spacing w:line="240" w:lineRule="auto"/>
        <w:contextualSpacing/>
        <w:jc w:val="both"/>
        <w:rPr>
          <w:rFonts w:ascii="Times New Roman" w:hAnsi="Times New Roman" w:cs="Times New Roman"/>
          <w:sz w:val="28"/>
          <w:szCs w:val="28"/>
        </w:rPr>
      </w:pPr>
    </w:p>
    <w:p w:rsidR="00490068" w:rsidRPr="00F75984" w:rsidRDefault="00490068" w:rsidP="00F75984">
      <w:pPr>
        <w:spacing w:line="240" w:lineRule="exact"/>
        <w:ind w:right="4820"/>
        <w:contextualSpacing/>
        <w:jc w:val="both"/>
        <w:rPr>
          <w:rFonts w:ascii="Times New Roman" w:hAnsi="Times New Roman" w:cs="Times New Roman"/>
          <w:b/>
          <w:sz w:val="28"/>
          <w:szCs w:val="28"/>
        </w:rPr>
      </w:pPr>
      <w:r w:rsidRPr="00F75984">
        <w:rPr>
          <w:rFonts w:ascii="Times New Roman" w:hAnsi="Times New Roman" w:cs="Times New Roman"/>
          <w:b/>
          <w:sz w:val="28"/>
          <w:szCs w:val="28"/>
        </w:rPr>
        <w:t>Внесены изменения в часть вторую Налогового кодекса Российской Федерации</w:t>
      </w:r>
    </w:p>
    <w:p w:rsidR="00490068" w:rsidRDefault="00490068" w:rsidP="00490068">
      <w:pPr>
        <w:spacing w:line="240" w:lineRule="auto"/>
        <w:contextualSpacing/>
        <w:jc w:val="both"/>
        <w:rPr>
          <w:rFonts w:ascii="Times New Roman" w:hAnsi="Times New Roman" w:cs="Times New Roman"/>
          <w:sz w:val="28"/>
          <w:szCs w:val="28"/>
        </w:rPr>
      </w:pPr>
    </w:p>
    <w:p w:rsidR="00490068" w:rsidRPr="00490068" w:rsidRDefault="00F7598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Федеральным законом освобождаются от обложения налогом на доходы физического лица денежные выплаты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данной инфекцией.</w:t>
      </w:r>
    </w:p>
    <w:p w:rsidR="00490068" w:rsidRPr="00490068" w:rsidRDefault="00F7598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Кроме того, Федеральным законом в перечень доходов, не подлежащих обложению налогом на доходы физических лиц, и в перечень доходов, не учитываемых при определении налоговой базы по налогу на прибыль организаций, включаются доходы в виде субсидий, полученных из федерального бюджета в связи с неблагоприятной ситуацией, связанной с распространением новой коронавирусной инфекции, налогоплательщиками, включёнными по состоянию на 1 марта 2020 года в соответствии с Федеральным законом «О развитии малого и среднего предпринимательства в Российской Федерации» в единый реестр субъектов малого и среднего предпринимательства.</w:t>
      </w:r>
    </w:p>
    <w:p w:rsidR="00490068" w:rsidRPr="00490068" w:rsidRDefault="00F7598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 xml:space="preserve">Федеральным законом к прочим расходам, связанным с производством и реализацией, учитываемым при определении налоговой базы по налогу на прибыль организаций, предлагается отнести расходы налогоплательщика на дезинфекцию помещений и приобретение приборов, лабораторного оборудования, спецодежды и других средств индивидуальной и коллективной защиты для выполнения санитарно-эпидемиологических и гигиенических требований органов государственной власти и органов местного самоуправления, их должностных лиц в связи с распространением новой </w:t>
      </w:r>
      <w:r w:rsidR="00490068" w:rsidRPr="00490068">
        <w:rPr>
          <w:rFonts w:ascii="Times New Roman" w:hAnsi="Times New Roman" w:cs="Times New Roman"/>
          <w:sz w:val="28"/>
          <w:szCs w:val="28"/>
        </w:rPr>
        <w:lastRenderedPageBreak/>
        <w:t>коронавирусной инфекции, а также расходы налогоплательщика на приобретение медицинских изделий для диагностики (лечения) данной инфекции по перечню, утверждаемому Правительством Российской Федерации.</w:t>
      </w:r>
    </w:p>
    <w:p w:rsidR="00490068" w:rsidRDefault="00F7598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Федеральным законом налогоплательщикам, уплачивающим в налоговом периоде 2020 года ежемесячные авансовые платежи по налогу на прибыль организаций в течение отчётного (налогового) периода, предоставляется право перейти до окончания указанного налогового периода на уплату ежемесячных авансовых платежей исходя из фактической прибыли.</w:t>
      </w:r>
    </w:p>
    <w:p w:rsidR="00490068" w:rsidRDefault="00490068" w:rsidP="00490068">
      <w:pPr>
        <w:spacing w:line="240" w:lineRule="auto"/>
        <w:contextualSpacing/>
        <w:jc w:val="both"/>
        <w:rPr>
          <w:rFonts w:ascii="Times New Roman" w:hAnsi="Times New Roman" w:cs="Times New Roman"/>
          <w:sz w:val="28"/>
          <w:szCs w:val="28"/>
        </w:rPr>
      </w:pPr>
    </w:p>
    <w:p w:rsidR="00490068" w:rsidRDefault="00490068" w:rsidP="00490068">
      <w:pPr>
        <w:spacing w:line="240" w:lineRule="auto"/>
        <w:contextualSpacing/>
        <w:jc w:val="both"/>
        <w:rPr>
          <w:rFonts w:ascii="Times New Roman" w:hAnsi="Times New Roman" w:cs="Times New Roman"/>
          <w:sz w:val="28"/>
          <w:szCs w:val="28"/>
        </w:rPr>
      </w:pPr>
    </w:p>
    <w:p w:rsidR="00490068" w:rsidRPr="00F75984" w:rsidRDefault="00490068" w:rsidP="00F75984">
      <w:pPr>
        <w:spacing w:line="240" w:lineRule="exact"/>
        <w:ind w:right="4820"/>
        <w:contextualSpacing/>
        <w:jc w:val="both"/>
        <w:rPr>
          <w:rFonts w:ascii="Times New Roman" w:hAnsi="Times New Roman" w:cs="Times New Roman"/>
          <w:b/>
          <w:sz w:val="28"/>
          <w:szCs w:val="28"/>
        </w:rPr>
      </w:pPr>
      <w:r w:rsidRPr="00F75984">
        <w:rPr>
          <w:rFonts w:ascii="Times New Roman" w:hAnsi="Times New Roman" w:cs="Times New Roman"/>
          <w:b/>
          <w:sz w:val="28"/>
          <w:szCs w:val="28"/>
        </w:rPr>
        <w:t>Внесены изменения в Бюджетный кодекс Российской Федерации</w:t>
      </w:r>
    </w:p>
    <w:p w:rsidR="00490068" w:rsidRDefault="00490068" w:rsidP="00490068">
      <w:pPr>
        <w:spacing w:line="240" w:lineRule="auto"/>
        <w:contextualSpacing/>
        <w:jc w:val="both"/>
        <w:rPr>
          <w:rFonts w:ascii="Times New Roman" w:hAnsi="Times New Roman" w:cs="Times New Roman"/>
          <w:sz w:val="28"/>
          <w:szCs w:val="28"/>
        </w:rPr>
      </w:pPr>
    </w:p>
    <w:p w:rsidR="00490068" w:rsidRPr="00490068" w:rsidRDefault="00F7598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Федеральным законом предусматривается возможность предоставления российским юридическим лицам государственных гарантий Российской Федерации, обеспечивающих исполнение их обязательств по кредитному договору, срок исполнения которых в соответствии с Федеральным законом «О несостоятельности (банкротстве)» будет считаться наступившим в случае принятия арбитражным судом решения о признании принципала банкротом и об открытии в отношении его конкурсного производства, а также исключаются положения об отзыве и неисполнении государственных (муниципальных) гарантий по кредитам (займам) вследствие невосстановления принципалом обеспечения регрессных требований гаранта либо непредоставления обеспечения.</w:t>
      </w:r>
    </w:p>
    <w:p w:rsidR="00490068" w:rsidRPr="00490068" w:rsidRDefault="00F7598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Федеральным законом до 1 января 2021 года приостанавливается действие норм Бюджетного кодекса Российской Федерации, препятствующих оперативной реализации мер антикризисного характера, в том числе снимаются отдельные ограничения в части, касающейся размещения государственных и муниципальных ценных бумаг.</w:t>
      </w:r>
    </w:p>
    <w:p w:rsidR="00490068" w:rsidRPr="00490068" w:rsidRDefault="00490068" w:rsidP="00490068">
      <w:pPr>
        <w:spacing w:line="240" w:lineRule="auto"/>
        <w:contextualSpacing/>
        <w:jc w:val="both"/>
        <w:rPr>
          <w:rFonts w:ascii="Times New Roman" w:hAnsi="Times New Roman" w:cs="Times New Roman"/>
          <w:sz w:val="28"/>
          <w:szCs w:val="28"/>
        </w:rPr>
      </w:pPr>
    </w:p>
    <w:p w:rsidR="00490068" w:rsidRDefault="00F7598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Также предусматривается возможность предоставления бюджетных кредитов из бюджета субъекта Российской Федерации бюджету другого субъекта Российской Федерации на срок до трёх лет.</w:t>
      </w:r>
    </w:p>
    <w:p w:rsidR="00490068" w:rsidRDefault="00490068" w:rsidP="00490068">
      <w:pPr>
        <w:spacing w:line="240" w:lineRule="auto"/>
        <w:contextualSpacing/>
        <w:jc w:val="both"/>
        <w:rPr>
          <w:rFonts w:ascii="Times New Roman" w:hAnsi="Times New Roman" w:cs="Times New Roman"/>
          <w:sz w:val="28"/>
          <w:szCs w:val="28"/>
        </w:rPr>
      </w:pPr>
    </w:p>
    <w:p w:rsidR="00490068" w:rsidRDefault="00490068" w:rsidP="00490068">
      <w:pPr>
        <w:spacing w:line="240" w:lineRule="auto"/>
        <w:contextualSpacing/>
        <w:jc w:val="both"/>
        <w:rPr>
          <w:rFonts w:ascii="Times New Roman" w:hAnsi="Times New Roman" w:cs="Times New Roman"/>
          <w:sz w:val="28"/>
          <w:szCs w:val="28"/>
        </w:rPr>
      </w:pPr>
    </w:p>
    <w:p w:rsidR="00490068" w:rsidRPr="00F75984" w:rsidRDefault="00490068" w:rsidP="00F75984">
      <w:pPr>
        <w:spacing w:line="240" w:lineRule="exact"/>
        <w:ind w:right="4678"/>
        <w:contextualSpacing/>
        <w:jc w:val="both"/>
        <w:rPr>
          <w:rFonts w:ascii="Times New Roman" w:hAnsi="Times New Roman" w:cs="Times New Roman"/>
          <w:b/>
          <w:sz w:val="28"/>
          <w:szCs w:val="28"/>
        </w:rPr>
      </w:pPr>
      <w:r w:rsidRPr="00F75984">
        <w:rPr>
          <w:rFonts w:ascii="Times New Roman" w:hAnsi="Times New Roman" w:cs="Times New Roman"/>
          <w:b/>
          <w:sz w:val="28"/>
          <w:szCs w:val="28"/>
        </w:rPr>
        <w:t>Подписан Указ о мерах по урегулированию правового положения иностранных граждан и лиц без гражданства в России в связи с угрозой распространения COVID-19</w:t>
      </w:r>
    </w:p>
    <w:p w:rsidR="00490068" w:rsidRDefault="00490068" w:rsidP="00490068">
      <w:pPr>
        <w:spacing w:line="240" w:lineRule="auto"/>
        <w:contextualSpacing/>
        <w:jc w:val="both"/>
        <w:rPr>
          <w:rFonts w:ascii="Times New Roman" w:hAnsi="Times New Roman" w:cs="Times New Roman"/>
          <w:sz w:val="28"/>
          <w:szCs w:val="28"/>
        </w:rPr>
      </w:pPr>
    </w:p>
    <w:p w:rsidR="00490068" w:rsidRPr="00490068" w:rsidRDefault="00F7598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90068" w:rsidRPr="00490068">
        <w:rPr>
          <w:rFonts w:ascii="Times New Roman" w:hAnsi="Times New Roman" w:cs="Times New Roman"/>
          <w:sz w:val="28"/>
          <w:szCs w:val="28"/>
        </w:rPr>
        <w:t>В целях урегулирования правового положения иностранных граждан и лиц без гражданства в Российской Федерации, предупреждения дальнейшего распространения новой коронавирусной инфекции (COVID-19), руководствуясь статьёй 80 Конституции Российской Федерации, п</w:t>
      </w:r>
      <w:r w:rsidR="00E2599D">
        <w:rPr>
          <w:rFonts w:ascii="Times New Roman" w:hAnsi="Times New Roman" w:cs="Times New Roman"/>
          <w:sz w:val="28"/>
          <w:szCs w:val="28"/>
        </w:rPr>
        <w:t>риостановливаются</w:t>
      </w:r>
      <w:r w:rsidR="00490068" w:rsidRPr="00490068">
        <w:rPr>
          <w:rFonts w:ascii="Times New Roman" w:hAnsi="Times New Roman" w:cs="Times New Roman"/>
          <w:sz w:val="28"/>
          <w:szCs w:val="28"/>
        </w:rPr>
        <w:t xml:space="preserve"> на период с 15 марта по 15 июня 2020 г. включительно течение:</w:t>
      </w:r>
    </w:p>
    <w:p w:rsidR="00490068" w:rsidRPr="00490068" w:rsidRDefault="00E2599D"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а) сроки</w:t>
      </w:r>
      <w:r w:rsidR="00490068" w:rsidRPr="00490068">
        <w:rPr>
          <w:rFonts w:ascii="Times New Roman" w:hAnsi="Times New Roman" w:cs="Times New Roman"/>
          <w:sz w:val="28"/>
          <w:szCs w:val="28"/>
        </w:rPr>
        <w:t xml:space="preserve"> временного пребывания, временного или постоянного проживания иностранных граждан и лиц без гражданства в Российской Федерации, сроков, на которые иностранные граждане и лица без гражданства поставлены на учёт по месту пребывания или зарегистрированы по месту жительства, в случае если такие сроки истекают в указанный период;</w:t>
      </w:r>
    </w:p>
    <w:p w:rsidR="00490068" w:rsidRPr="00490068" w:rsidRDefault="00E2599D"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б) сроки</w:t>
      </w:r>
      <w:r w:rsidR="00490068" w:rsidRPr="00490068">
        <w:rPr>
          <w:rFonts w:ascii="Times New Roman" w:hAnsi="Times New Roman" w:cs="Times New Roman"/>
          <w:sz w:val="28"/>
          <w:szCs w:val="28"/>
        </w:rPr>
        <w:t xml:space="preserve"> нахождения за пределами Российской Федерации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членов их семей, лиц, получивших разрешение на временное проживание или вид на жительство, в случае если указанные лица не имеют возможности въехать в Российскую Федерацию до истечения 6-месячного срока нахождения за её пределами, необходимого для принятия решения об аннулировании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(далее – свидетельство участника Государственной программы), разрешения на временное проживание или вида на жительство;</w:t>
      </w:r>
    </w:p>
    <w:p w:rsidR="00490068" w:rsidRPr="00490068" w:rsidRDefault="00E2599D"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в) сроки</w:t>
      </w:r>
      <w:r w:rsidR="00490068" w:rsidRPr="00490068">
        <w:rPr>
          <w:rFonts w:ascii="Times New Roman" w:hAnsi="Times New Roman" w:cs="Times New Roman"/>
          <w:sz w:val="28"/>
          <w:szCs w:val="28"/>
        </w:rPr>
        <w:t xml:space="preserve"> добровольного выезда из Российской Федерации иностранных граждан и лиц без гражданства, в отношении которых принято решение об административном выдворении за пределы Российской Федерации, о депортации или передаче иностранному государству в соответствии с международным договором Российской Федерации о реадмиссии;</w:t>
      </w:r>
    </w:p>
    <w:p w:rsidR="00490068" w:rsidRPr="00490068" w:rsidRDefault="00E2599D"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г) сроки</w:t>
      </w:r>
      <w:r w:rsidR="00490068" w:rsidRPr="00490068">
        <w:rPr>
          <w:rFonts w:ascii="Times New Roman" w:hAnsi="Times New Roman" w:cs="Times New Roman"/>
          <w:sz w:val="28"/>
          <w:szCs w:val="28"/>
        </w:rPr>
        <w:t xml:space="preserve"> действия следующих документов, у которых в указанный период истекает срок действия: виза, разрешение на временное проживание, вид на жительство, миграционная карта с проставленными в ней отметками с истекающими сроками действия, удостоверение беженца, свидетельство о рассмотрении ходатайства о признании беженцем на территории Российской Федерации по существу, свидетельство о предоставлении временного убежища на территории Российской Федерации, свидетельство участника Государственной программы, разрешение на работу, патент, разрешение на привлечение и использование иностранных работников.</w:t>
      </w:r>
    </w:p>
    <w:p w:rsidR="00490068" w:rsidRPr="00490068" w:rsidRDefault="00F75984" w:rsidP="004900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E2599D">
        <w:rPr>
          <w:rFonts w:ascii="Times New Roman" w:hAnsi="Times New Roman" w:cs="Times New Roman"/>
          <w:sz w:val="28"/>
          <w:szCs w:val="28"/>
        </w:rPr>
        <w:t>2. Устанавливается</w:t>
      </w:r>
      <w:r w:rsidR="00490068" w:rsidRPr="00490068">
        <w:rPr>
          <w:rFonts w:ascii="Times New Roman" w:hAnsi="Times New Roman" w:cs="Times New Roman"/>
          <w:sz w:val="28"/>
          <w:szCs w:val="28"/>
        </w:rPr>
        <w:t>, что в период с 15 марта по 15 июня 2020 г. включительно:</w:t>
      </w:r>
    </w:p>
    <w:p w:rsidR="00490068" w:rsidRPr="00490068" w:rsidRDefault="00490068" w:rsidP="00490068">
      <w:pPr>
        <w:spacing w:line="240" w:lineRule="auto"/>
        <w:contextualSpacing/>
        <w:jc w:val="both"/>
        <w:rPr>
          <w:rFonts w:ascii="Times New Roman" w:hAnsi="Times New Roman" w:cs="Times New Roman"/>
          <w:sz w:val="28"/>
          <w:szCs w:val="28"/>
        </w:rPr>
      </w:pPr>
      <w:r w:rsidRPr="00490068">
        <w:rPr>
          <w:rFonts w:ascii="Times New Roman" w:hAnsi="Times New Roman" w:cs="Times New Roman"/>
          <w:sz w:val="28"/>
          <w:szCs w:val="28"/>
        </w:rPr>
        <w:t>а) работодатели и заказчики работ (услуг) при условии выполнения ими установленных ограничений и иных мер, направленных на обеспечение санитарно-эпидемиологического благополучия населения, вправе в порядке, определённом законодательством Российской Федерации, привлекать и использовать в качестве работников:</w:t>
      </w:r>
      <w:r w:rsidR="00F75984">
        <w:rPr>
          <w:rFonts w:ascii="Times New Roman" w:hAnsi="Times New Roman" w:cs="Times New Roman"/>
          <w:sz w:val="28"/>
          <w:szCs w:val="28"/>
        </w:rPr>
        <w:t xml:space="preserve"> и</w:t>
      </w:r>
      <w:r w:rsidRPr="00490068">
        <w:rPr>
          <w:rFonts w:ascii="Times New Roman" w:hAnsi="Times New Roman" w:cs="Times New Roman"/>
          <w:sz w:val="28"/>
          <w:szCs w:val="28"/>
        </w:rPr>
        <w:t>ностранных граждан и лиц без гражданства, прибывших в Российскую Федерацию в порядке, требующем получения визы, и не имеющих разрешения на работу в Российской Федерации (при наличии у работодателей и заказчиков работ (услуг) разрешения на привлечение и использование иностранных работников);</w:t>
      </w:r>
      <w:r w:rsidR="00F75984">
        <w:rPr>
          <w:rFonts w:ascii="Times New Roman" w:hAnsi="Times New Roman" w:cs="Times New Roman"/>
          <w:sz w:val="28"/>
          <w:szCs w:val="28"/>
        </w:rPr>
        <w:t xml:space="preserve"> </w:t>
      </w:r>
    </w:p>
    <w:p w:rsidR="00490068" w:rsidRPr="00490068" w:rsidRDefault="00490068" w:rsidP="00490068">
      <w:pPr>
        <w:spacing w:line="240" w:lineRule="auto"/>
        <w:contextualSpacing/>
        <w:jc w:val="both"/>
        <w:rPr>
          <w:rFonts w:ascii="Times New Roman" w:hAnsi="Times New Roman" w:cs="Times New Roman"/>
          <w:sz w:val="28"/>
          <w:szCs w:val="28"/>
        </w:rPr>
      </w:pPr>
      <w:r w:rsidRPr="00490068">
        <w:rPr>
          <w:rFonts w:ascii="Times New Roman" w:hAnsi="Times New Roman" w:cs="Times New Roman"/>
          <w:sz w:val="28"/>
          <w:szCs w:val="28"/>
        </w:rPr>
        <w:t>иностранных граждан и лиц без гражданства, прибывших в Российскую Федерацию в порядке, не требующем получения визы, и не имеющих патентов;</w:t>
      </w:r>
    </w:p>
    <w:p w:rsidR="00490068" w:rsidRDefault="00490068" w:rsidP="00490068">
      <w:pPr>
        <w:spacing w:line="240" w:lineRule="auto"/>
        <w:contextualSpacing/>
        <w:jc w:val="both"/>
        <w:rPr>
          <w:rFonts w:ascii="Times New Roman" w:hAnsi="Times New Roman" w:cs="Times New Roman"/>
          <w:sz w:val="28"/>
          <w:szCs w:val="28"/>
        </w:rPr>
      </w:pPr>
      <w:r w:rsidRPr="00490068">
        <w:rPr>
          <w:rFonts w:ascii="Times New Roman" w:hAnsi="Times New Roman" w:cs="Times New Roman"/>
          <w:sz w:val="28"/>
          <w:szCs w:val="28"/>
        </w:rPr>
        <w:lastRenderedPageBreak/>
        <w:t>б) в отношении иностранных граждан и лиц без гражданства не принимаются решения о нежелательности их пребывания (проживания), об административном выдворении за пределы Российской Федерации, о депортации или передаче иностранному государству в соответствии с международным договором Российской Федерации о реадмиссии, решения о лишении статуса беженца, временного убежища, об аннулировании ранее выданных виз, разрешений на работу, патентов, разрешений на временное проживание, видов на жительство, свидетельств участника Государственной программы.</w:t>
      </w:r>
    </w:p>
    <w:p w:rsidR="00E2599D" w:rsidRDefault="00E2599D" w:rsidP="00490068">
      <w:pPr>
        <w:spacing w:line="240" w:lineRule="auto"/>
        <w:contextualSpacing/>
        <w:jc w:val="both"/>
        <w:rPr>
          <w:rFonts w:ascii="Times New Roman" w:hAnsi="Times New Roman" w:cs="Times New Roman"/>
          <w:sz w:val="28"/>
          <w:szCs w:val="28"/>
        </w:rPr>
      </w:pPr>
    </w:p>
    <w:p w:rsidR="00E2599D" w:rsidRDefault="00E2599D" w:rsidP="00490068">
      <w:pPr>
        <w:spacing w:line="240" w:lineRule="auto"/>
        <w:contextualSpacing/>
        <w:jc w:val="both"/>
        <w:rPr>
          <w:rFonts w:ascii="Times New Roman" w:hAnsi="Times New Roman" w:cs="Times New Roman"/>
          <w:sz w:val="28"/>
          <w:szCs w:val="28"/>
        </w:rPr>
      </w:pPr>
    </w:p>
    <w:p w:rsidR="00E2599D" w:rsidRPr="00F75984" w:rsidRDefault="00E2599D" w:rsidP="00F75984">
      <w:pPr>
        <w:spacing w:line="240" w:lineRule="exact"/>
        <w:ind w:right="4820"/>
        <w:contextualSpacing/>
        <w:jc w:val="both"/>
        <w:rPr>
          <w:rFonts w:ascii="Times New Roman" w:hAnsi="Times New Roman" w:cs="Times New Roman"/>
          <w:b/>
          <w:sz w:val="28"/>
          <w:szCs w:val="28"/>
        </w:rPr>
      </w:pPr>
      <w:r w:rsidRPr="00F75984">
        <w:rPr>
          <w:rFonts w:ascii="Times New Roman" w:hAnsi="Times New Roman" w:cs="Times New Roman"/>
          <w:b/>
          <w:sz w:val="28"/>
          <w:szCs w:val="28"/>
        </w:rPr>
        <w:t>Указ о дополнительных мерах социальной поддержки семей, имеющих детей</w:t>
      </w:r>
    </w:p>
    <w:p w:rsidR="00E2599D" w:rsidRDefault="00E2599D" w:rsidP="00490068">
      <w:pPr>
        <w:spacing w:line="240" w:lineRule="auto"/>
        <w:contextualSpacing/>
        <w:jc w:val="both"/>
        <w:rPr>
          <w:rFonts w:ascii="Times New Roman" w:hAnsi="Times New Roman" w:cs="Times New Roman"/>
          <w:sz w:val="28"/>
          <w:szCs w:val="28"/>
        </w:rPr>
      </w:pPr>
    </w:p>
    <w:p w:rsidR="00E2599D" w:rsidRPr="00E2599D" w:rsidRDefault="00F75984" w:rsidP="00E2599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E2599D" w:rsidRPr="00E2599D">
        <w:rPr>
          <w:rFonts w:ascii="Times New Roman" w:hAnsi="Times New Roman" w:cs="Times New Roman"/>
          <w:sz w:val="28"/>
          <w:szCs w:val="28"/>
        </w:rPr>
        <w:t xml:space="preserve">В целях обеспечения социальной поддержки семей, имеющих детей, </w:t>
      </w:r>
      <w:r>
        <w:rPr>
          <w:rFonts w:ascii="Times New Roman" w:hAnsi="Times New Roman" w:cs="Times New Roman"/>
          <w:sz w:val="28"/>
          <w:szCs w:val="28"/>
        </w:rPr>
        <w:t>указом утверждается: п</w:t>
      </w:r>
      <w:r w:rsidR="00E2599D" w:rsidRPr="00E2599D">
        <w:rPr>
          <w:rFonts w:ascii="Times New Roman" w:hAnsi="Times New Roman" w:cs="Times New Roman"/>
          <w:sz w:val="28"/>
          <w:szCs w:val="28"/>
        </w:rPr>
        <w:t>роизвести в апреле – июне 2020 г. ежемесячные выплаты в размере 5000 рублей лицам, проживающим на территории Российской Федерации и имеющим (имевшим) право на меры государственной поддержки, предусмотренные Федеральным законом от 29 декабря 2006 г. № 256-ФЗ «О дополнительных мерах государственной поддержки семей, имеющих детей», при условии, что такое право возникло у них до 1 июля 2020 г.</w:t>
      </w:r>
    </w:p>
    <w:p w:rsidR="00E2599D" w:rsidRPr="00E2599D" w:rsidRDefault="00F75984" w:rsidP="00E2599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Устанавливается</w:t>
      </w:r>
      <w:r w:rsidR="00E2599D" w:rsidRPr="00E2599D">
        <w:rPr>
          <w:rFonts w:ascii="Times New Roman" w:hAnsi="Times New Roman" w:cs="Times New Roman"/>
          <w:sz w:val="28"/>
          <w:szCs w:val="28"/>
        </w:rPr>
        <w:t>, что:</w:t>
      </w:r>
      <w:r>
        <w:rPr>
          <w:rFonts w:ascii="Times New Roman" w:hAnsi="Times New Roman" w:cs="Times New Roman"/>
          <w:sz w:val="28"/>
          <w:szCs w:val="28"/>
        </w:rPr>
        <w:t xml:space="preserve"> </w:t>
      </w:r>
      <w:r w:rsidR="00E2599D" w:rsidRPr="00E2599D">
        <w:rPr>
          <w:rFonts w:ascii="Times New Roman" w:hAnsi="Times New Roman" w:cs="Times New Roman"/>
          <w:sz w:val="28"/>
          <w:szCs w:val="28"/>
        </w:rPr>
        <w:t>а) ежемесячные выплаты осуществляются на каждого ребенка в возрасте до трех лет, имеющего гражданство Российской Федерации;</w:t>
      </w:r>
      <w:r>
        <w:rPr>
          <w:rFonts w:ascii="Times New Roman" w:hAnsi="Times New Roman" w:cs="Times New Roman"/>
          <w:sz w:val="28"/>
          <w:szCs w:val="28"/>
        </w:rPr>
        <w:t xml:space="preserve"> </w:t>
      </w:r>
      <w:r w:rsidR="00E2599D" w:rsidRPr="00E2599D">
        <w:rPr>
          <w:rFonts w:ascii="Times New Roman" w:hAnsi="Times New Roman" w:cs="Times New Roman"/>
          <w:sz w:val="28"/>
          <w:szCs w:val="28"/>
        </w:rPr>
        <w:t>б) ежемесячные выплаты не учитываются в составе доходов семей лиц, названных в пункте 1 настоящего Указа, при предоставлении этим лицам иных мер социальной поддержки;</w:t>
      </w:r>
      <w:r>
        <w:rPr>
          <w:rFonts w:ascii="Times New Roman" w:hAnsi="Times New Roman" w:cs="Times New Roman"/>
          <w:sz w:val="28"/>
          <w:szCs w:val="28"/>
        </w:rPr>
        <w:t xml:space="preserve"> </w:t>
      </w:r>
      <w:r w:rsidR="00E2599D" w:rsidRPr="00E2599D">
        <w:rPr>
          <w:rFonts w:ascii="Times New Roman" w:hAnsi="Times New Roman" w:cs="Times New Roman"/>
          <w:sz w:val="28"/>
          <w:szCs w:val="28"/>
        </w:rPr>
        <w:t>в) лица, названные в пункте 1 настоящего Указа, вправе обратиться за назначением ежемесячных выплат до 1 октября 2020 г.</w:t>
      </w:r>
    </w:p>
    <w:p w:rsidR="00E2599D" w:rsidRDefault="00E2599D" w:rsidP="00E2599D">
      <w:pPr>
        <w:spacing w:line="240" w:lineRule="auto"/>
        <w:contextualSpacing/>
        <w:jc w:val="both"/>
        <w:rPr>
          <w:rFonts w:ascii="Times New Roman" w:hAnsi="Times New Roman" w:cs="Times New Roman"/>
          <w:sz w:val="28"/>
          <w:szCs w:val="28"/>
        </w:rPr>
      </w:pPr>
    </w:p>
    <w:p w:rsidR="00E2599D" w:rsidRDefault="00E2599D" w:rsidP="00E2599D">
      <w:pPr>
        <w:spacing w:line="240" w:lineRule="auto"/>
        <w:contextualSpacing/>
        <w:jc w:val="both"/>
        <w:rPr>
          <w:rFonts w:ascii="Times New Roman" w:hAnsi="Times New Roman" w:cs="Times New Roman"/>
          <w:sz w:val="28"/>
          <w:szCs w:val="28"/>
        </w:rPr>
      </w:pPr>
    </w:p>
    <w:p w:rsidR="00E2599D" w:rsidRPr="00F75984" w:rsidRDefault="00E2599D" w:rsidP="00F75984">
      <w:pPr>
        <w:spacing w:line="240" w:lineRule="exact"/>
        <w:ind w:right="4820"/>
        <w:contextualSpacing/>
        <w:jc w:val="both"/>
        <w:rPr>
          <w:rFonts w:ascii="Times New Roman" w:hAnsi="Times New Roman" w:cs="Times New Roman"/>
          <w:b/>
          <w:sz w:val="28"/>
          <w:szCs w:val="28"/>
        </w:rPr>
      </w:pPr>
      <w:r w:rsidRPr="00F75984">
        <w:rPr>
          <w:rFonts w:ascii="Times New Roman" w:hAnsi="Times New Roman" w:cs="Times New Roman"/>
          <w:b/>
          <w:sz w:val="28"/>
          <w:szCs w:val="28"/>
        </w:rPr>
        <w:t>Внесены изменения в закон о валютном регулировании и валютном контроле</w:t>
      </w:r>
    </w:p>
    <w:p w:rsidR="00E2599D" w:rsidRDefault="00E2599D" w:rsidP="00E2599D">
      <w:pPr>
        <w:spacing w:line="240" w:lineRule="auto"/>
        <w:contextualSpacing/>
        <w:jc w:val="both"/>
        <w:rPr>
          <w:rFonts w:ascii="Times New Roman" w:hAnsi="Times New Roman" w:cs="Times New Roman"/>
          <w:sz w:val="28"/>
          <w:szCs w:val="28"/>
        </w:rPr>
      </w:pPr>
    </w:p>
    <w:p w:rsidR="00E2599D" w:rsidRPr="00E2599D" w:rsidRDefault="00F75984" w:rsidP="00E2599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E2599D" w:rsidRPr="00E2599D">
        <w:rPr>
          <w:rFonts w:ascii="Times New Roman" w:hAnsi="Times New Roman" w:cs="Times New Roman"/>
          <w:sz w:val="28"/>
          <w:szCs w:val="28"/>
        </w:rPr>
        <w:t>Федеральным законом резидентам предоставляется право не зачислять на свои банковские счета в уполномоченных банках иностранную валюту или валюту Российской Федерации при проведении зачёта встречных требований по обязательствам, вытекающим из заключённых между резидентами и нерезидентами внешнеторговых договоров (контрактов), условиями которых предусмотрено оказание нерезидентам услуг, включённых в перечень услуг, утверждённый Правительством Российской Федерации по согласованию с Центральным банком Российской Федерации.</w:t>
      </w:r>
    </w:p>
    <w:p w:rsidR="00E2599D" w:rsidRPr="00E2599D" w:rsidRDefault="00E2599D" w:rsidP="00E2599D">
      <w:pPr>
        <w:spacing w:line="240" w:lineRule="auto"/>
        <w:contextualSpacing/>
        <w:jc w:val="both"/>
        <w:rPr>
          <w:rFonts w:ascii="Times New Roman" w:hAnsi="Times New Roman" w:cs="Times New Roman"/>
          <w:sz w:val="28"/>
          <w:szCs w:val="28"/>
        </w:rPr>
      </w:pPr>
    </w:p>
    <w:p w:rsidR="00E2599D" w:rsidRDefault="00E2599D" w:rsidP="00E2599D">
      <w:pPr>
        <w:spacing w:line="240" w:lineRule="auto"/>
        <w:contextualSpacing/>
        <w:jc w:val="both"/>
        <w:rPr>
          <w:rFonts w:ascii="Times New Roman" w:hAnsi="Times New Roman" w:cs="Times New Roman"/>
          <w:sz w:val="28"/>
          <w:szCs w:val="28"/>
        </w:rPr>
      </w:pPr>
    </w:p>
    <w:p w:rsidR="00E2599D" w:rsidRPr="00F75984" w:rsidRDefault="00E2599D" w:rsidP="00F75984">
      <w:pPr>
        <w:spacing w:line="240" w:lineRule="exact"/>
        <w:ind w:right="4820"/>
        <w:contextualSpacing/>
        <w:jc w:val="both"/>
        <w:rPr>
          <w:rFonts w:ascii="Times New Roman" w:hAnsi="Times New Roman" w:cs="Times New Roman"/>
          <w:b/>
          <w:sz w:val="28"/>
          <w:szCs w:val="28"/>
        </w:rPr>
      </w:pPr>
      <w:r w:rsidRPr="00F75984">
        <w:rPr>
          <w:rFonts w:ascii="Times New Roman" w:hAnsi="Times New Roman" w:cs="Times New Roman"/>
          <w:b/>
          <w:sz w:val="28"/>
          <w:szCs w:val="28"/>
        </w:rPr>
        <w:lastRenderedPageBreak/>
        <w:t>Внесены изменения в закон об отходах производства и потребления</w:t>
      </w:r>
    </w:p>
    <w:p w:rsidR="00E2599D" w:rsidRDefault="00E2599D" w:rsidP="00E2599D">
      <w:pPr>
        <w:spacing w:line="240" w:lineRule="auto"/>
        <w:contextualSpacing/>
        <w:jc w:val="both"/>
        <w:rPr>
          <w:rFonts w:ascii="Times New Roman" w:hAnsi="Times New Roman" w:cs="Times New Roman"/>
          <w:sz w:val="28"/>
          <w:szCs w:val="28"/>
        </w:rPr>
      </w:pPr>
    </w:p>
    <w:p w:rsidR="00E2599D" w:rsidRPr="00E2599D" w:rsidRDefault="00F75984" w:rsidP="00E2599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E2599D" w:rsidRPr="00E2599D">
        <w:rPr>
          <w:rFonts w:ascii="Times New Roman" w:hAnsi="Times New Roman" w:cs="Times New Roman"/>
          <w:sz w:val="28"/>
          <w:szCs w:val="28"/>
        </w:rPr>
        <w:t>Федеральный закон разработан во исполнение постановления Конституционного Суда Российской Федерации от 19 июля 2019 года №30</w:t>
      </w:r>
      <w:r w:rsidR="00E2599D" w:rsidRPr="00E2599D">
        <w:rPr>
          <w:rFonts w:ascii="Times New Roman" w:eastAsia="MS Gothic" w:hAnsi="Times New Roman" w:cs="Times New Roman" w:hint="eastAsia"/>
          <w:sz w:val="28"/>
          <w:szCs w:val="28"/>
        </w:rPr>
        <w:t>‑</w:t>
      </w:r>
      <w:r w:rsidR="00E2599D" w:rsidRPr="00E2599D">
        <w:rPr>
          <w:rFonts w:ascii="Times New Roman" w:hAnsi="Times New Roman" w:cs="Times New Roman"/>
          <w:sz w:val="28"/>
          <w:szCs w:val="28"/>
        </w:rPr>
        <w:t>П и направлен на совершенствование правового регулирования отношений, связанных с уплатой утилизационного сбора.</w:t>
      </w:r>
    </w:p>
    <w:p w:rsidR="00E2599D" w:rsidRPr="00E2599D" w:rsidRDefault="00F75984" w:rsidP="00E2599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E2599D" w:rsidRPr="00E2599D">
        <w:rPr>
          <w:rFonts w:ascii="Times New Roman" w:hAnsi="Times New Roman" w:cs="Times New Roman"/>
          <w:sz w:val="28"/>
          <w:szCs w:val="28"/>
        </w:rPr>
        <w:t>Федеральным законом устанавливается, что утилизационный сбор не уплачивается в отношении транспортных средств, которые ввозятся в Российскую Федерацию и помещаются под таможенную процедуру временного ввоза (допуска).</w:t>
      </w:r>
    </w:p>
    <w:p w:rsidR="00E2599D" w:rsidRPr="00E2599D" w:rsidRDefault="00E2599D" w:rsidP="00E2599D">
      <w:pPr>
        <w:spacing w:line="240" w:lineRule="auto"/>
        <w:contextualSpacing/>
        <w:jc w:val="both"/>
        <w:rPr>
          <w:rFonts w:ascii="Times New Roman" w:hAnsi="Times New Roman" w:cs="Times New Roman"/>
          <w:sz w:val="28"/>
          <w:szCs w:val="28"/>
        </w:rPr>
      </w:pPr>
    </w:p>
    <w:p w:rsidR="00E2599D" w:rsidRDefault="00E2599D" w:rsidP="00E2599D">
      <w:pPr>
        <w:spacing w:line="240" w:lineRule="auto"/>
        <w:contextualSpacing/>
        <w:jc w:val="both"/>
        <w:rPr>
          <w:rFonts w:ascii="Times New Roman" w:hAnsi="Times New Roman" w:cs="Times New Roman"/>
          <w:sz w:val="28"/>
          <w:szCs w:val="28"/>
        </w:rPr>
      </w:pPr>
    </w:p>
    <w:p w:rsidR="00E2599D" w:rsidRPr="00F75984" w:rsidRDefault="00E2599D" w:rsidP="00F75984">
      <w:pPr>
        <w:spacing w:line="240" w:lineRule="exact"/>
        <w:ind w:right="4820"/>
        <w:contextualSpacing/>
        <w:jc w:val="both"/>
        <w:rPr>
          <w:rFonts w:ascii="Times New Roman" w:hAnsi="Times New Roman" w:cs="Times New Roman"/>
          <w:b/>
          <w:sz w:val="28"/>
          <w:szCs w:val="28"/>
        </w:rPr>
      </w:pPr>
      <w:r w:rsidRPr="00F75984">
        <w:rPr>
          <w:rFonts w:ascii="Times New Roman" w:hAnsi="Times New Roman" w:cs="Times New Roman"/>
          <w:b/>
          <w:sz w:val="28"/>
          <w:szCs w:val="28"/>
        </w:rPr>
        <w:t>В закон о противодействии легализации доходов, полученных преступным путём, внесены изменения, уточняющие права и обязанности инвестиционных консультантов и держателей реестра</w:t>
      </w:r>
    </w:p>
    <w:p w:rsidR="00E2599D" w:rsidRDefault="00E2599D" w:rsidP="00E2599D">
      <w:pPr>
        <w:spacing w:line="240" w:lineRule="auto"/>
        <w:contextualSpacing/>
        <w:jc w:val="both"/>
        <w:rPr>
          <w:rFonts w:ascii="Times New Roman" w:hAnsi="Times New Roman" w:cs="Times New Roman"/>
          <w:sz w:val="28"/>
          <w:szCs w:val="28"/>
        </w:rPr>
      </w:pPr>
    </w:p>
    <w:p w:rsidR="00E2599D" w:rsidRPr="00E2599D" w:rsidRDefault="00F75984" w:rsidP="00E2599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E2599D" w:rsidRPr="00E2599D">
        <w:rPr>
          <w:rFonts w:ascii="Times New Roman" w:hAnsi="Times New Roman" w:cs="Times New Roman"/>
          <w:sz w:val="28"/>
          <w:szCs w:val="28"/>
        </w:rPr>
        <w:t>Федеральным законом вносятся изменения в Федеральный закон «О противодействии легализации (отмыванию) доходов, полученных преступным путем, и финансированию терроризма», уточняющие права и обязанности инвестиционных консультантов и держателей реестра (профессиональные участники рынка ценных бумаг).</w:t>
      </w:r>
    </w:p>
    <w:p w:rsidR="00E2599D" w:rsidRPr="00E2599D" w:rsidRDefault="00F75984" w:rsidP="00E2599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E2599D" w:rsidRPr="00E2599D">
        <w:rPr>
          <w:rFonts w:ascii="Times New Roman" w:hAnsi="Times New Roman" w:cs="Times New Roman"/>
          <w:sz w:val="28"/>
          <w:szCs w:val="28"/>
        </w:rPr>
        <w:t>В частности, согласно Федеральному закону инвестиционным консультантам и держателям реестра предоставляется право проводить упрощённую идентификацию клиентов – физических лиц. Кроме того, держателям реестра предоставляется право поручать трансфер-агентам проведение идентификации или упрощённой идентификации лиц, которым открывается (открыт) лицевой счёт в реестре владельцев ценных бумаг, а также идентификации их представителей, выгодоприобретателей и бенефициарных владельцев.</w:t>
      </w:r>
    </w:p>
    <w:p w:rsidR="00E2599D" w:rsidRDefault="00F75984" w:rsidP="00E2599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E2599D" w:rsidRPr="00E2599D">
        <w:rPr>
          <w:rFonts w:ascii="Times New Roman" w:hAnsi="Times New Roman" w:cs="Times New Roman"/>
          <w:sz w:val="28"/>
          <w:szCs w:val="28"/>
        </w:rPr>
        <w:t>Указанные изменения позволят повысить качество услуг на рынке ценных бумаг и снизить регуляторную нагрузку на названных участников этого рынка.</w:t>
      </w:r>
    </w:p>
    <w:p w:rsidR="00E2599D" w:rsidRDefault="00E2599D" w:rsidP="00E2599D">
      <w:pPr>
        <w:spacing w:line="240" w:lineRule="auto"/>
        <w:contextualSpacing/>
        <w:jc w:val="both"/>
        <w:rPr>
          <w:rFonts w:ascii="Times New Roman" w:hAnsi="Times New Roman" w:cs="Times New Roman"/>
          <w:sz w:val="28"/>
          <w:szCs w:val="28"/>
        </w:rPr>
      </w:pPr>
    </w:p>
    <w:p w:rsidR="00E2599D" w:rsidRDefault="00E2599D" w:rsidP="00F75984">
      <w:pPr>
        <w:spacing w:line="240" w:lineRule="exact"/>
        <w:contextualSpacing/>
        <w:jc w:val="both"/>
        <w:rPr>
          <w:rFonts w:ascii="Times New Roman" w:hAnsi="Times New Roman" w:cs="Times New Roman"/>
          <w:sz w:val="28"/>
          <w:szCs w:val="28"/>
        </w:rPr>
      </w:pPr>
    </w:p>
    <w:p w:rsidR="00E2599D" w:rsidRPr="00F75984" w:rsidRDefault="00E2599D" w:rsidP="00F75984">
      <w:pPr>
        <w:spacing w:line="240" w:lineRule="exact"/>
        <w:ind w:right="4817"/>
        <w:contextualSpacing/>
        <w:jc w:val="both"/>
        <w:rPr>
          <w:rFonts w:ascii="Times New Roman" w:hAnsi="Times New Roman" w:cs="Times New Roman"/>
          <w:b/>
          <w:sz w:val="28"/>
          <w:szCs w:val="28"/>
        </w:rPr>
      </w:pPr>
      <w:r w:rsidRPr="00F75984">
        <w:rPr>
          <w:rFonts w:ascii="Times New Roman" w:hAnsi="Times New Roman" w:cs="Times New Roman"/>
          <w:b/>
          <w:sz w:val="28"/>
          <w:szCs w:val="28"/>
        </w:rPr>
        <w:t>Внесены изменения в Бюджетный кодекс Российской Федерации</w:t>
      </w:r>
    </w:p>
    <w:p w:rsidR="00E2599D" w:rsidRDefault="00E2599D" w:rsidP="00E2599D">
      <w:pPr>
        <w:spacing w:line="240" w:lineRule="auto"/>
        <w:contextualSpacing/>
        <w:jc w:val="both"/>
        <w:rPr>
          <w:rFonts w:ascii="Times New Roman" w:hAnsi="Times New Roman" w:cs="Times New Roman"/>
          <w:sz w:val="28"/>
          <w:szCs w:val="28"/>
        </w:rPr>
      </w:pPr>
    </w:p>
    <w:p w:rsidR="00E2599D" w:rsidRPr="00E2599D" w:rsidRDefault="00F75984" w:rsidP="00E2599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Ф</w:t>
      </w:r>
      <w:r w:rsidR="00E2599D" w:rsidRPr="00E2599D">
        <w:rPr>
          <w:rFonts w:ascii="Times New Roman" w:hAnsi="Times New Roman" w:cs="Times New Roman"/>
          <w:sz w:val="28"/>
          <w:szCs w:val="28"/>
        </w:rPr>
        <w:t xml:space="preserve">едеральным законом предусматривается дополнить установленный Бюджетным кодексом Российской Федерации перечень случаев признания безнадёжной к взысканию задолженности по платежам в бюджет следующими случаями: признание банкротом гражданина, не являющегося индивидуальным предпринимателем, в соответствии с Федеральным законом «О несостоятельности (банкротстве)»; применение актов об амнистии, </w:t>
      </w:r>
      <w:r w:rsidR="00E2599D" w:rsidRPr="00E2599D">
        <w:rPr>
          <w:rFonts w:ascii="Times New Roman" w:hAnsi="Times New Roman" w:cs="Times New Roman"/>
          <w:sz w:val="28"/>
          <w:szCs w:val="28"/>
        </w:rPr>
        <w:lastRenderedPageBreak/>
        <w:t>помиловании в отношении осуждённых к наказанию в виде штрафа; исключение юридического лица по решению регистрирующего органа из единого государственного реестра юридических лиц.</w:t>
      </w:r>
    </w:p>
    <w:p w:rsidR="00E2599D" w:rsidRDefault="00F75984" w:rsidP="00E2599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E2599D" w:rsidRPr="00E2599D">
        <w:rPr>
          <w:rFonts w:ascii="Times New Roman" w:hAnsi="Times New Roman" w:cs="Times New Roman"/>
          <w:sz w:val="28"/>
          <w:szCs w:val="28"/>
        </w:rPr>
        <w:t>Федеральным законом также устанавливается, что неуплаченные административные штрафы признаются безнадёжными к взысканию, в случае если в отношении их в порядке, определённом Кодексом Российской Федерации об административных правонарушениях, вынесено постановление о прекращении исполнительного производства.</w:t>
      </w:r>
    </w:p>
    <w:p w:rsidR="00E2599D" w:rsidRDefault="00E2599D" w:rsidP="00E2599D">
      <w:pPr>
        <w:spacing w:line="240" w:lineRule="auto"/>
        <w:contextualSpacing/>
        <w:jc w:val="both"/>
        <w:rPr>
          <w:rFonts w:ascii="Times New Roman" w:hAnsi="Times New Roman" w:cs="Times New Roman"/>
          <w:sz w:val="28"/>
          <w:szCs w:val="28"/>
        </w:rPr>
      </w:pPr>
    </w:p>
    <w:p w:rsidR="00E2599D" w:rsidRDefault="00E2599D" w:rsidP="00E2599D">
      <w:pPr>
        <w:spacing w:line="240" w:lineRule="auto"/>
        <w:contextualSpacing/>
        <w:jc w:val="both"/>
        <w:rPr>
          <w:rFonts w:ascii="Times New Roman" w:hAnsi="Times New Roman" w:cs="Times New Roman"/>
          <w:sz w:val="28"/>
          <w:szCs w:val="28"/>
        </w:rPr>
      </w:pPr>
    </w:p>
    <w:p w:rsidR="00E2599D" w:rsidRPr="00F75984" w:rsidRDefault="00E2599D" w:rsidP="00F75984">
      <w:pPr>
        <w:spacing w:line="240" w:lineRule="exact"/>
        <w:ind w:right="4820"/>
        <w:contextualSpacing/>
        <w:jc w:val="both"/>
        <w:rPr>
          <w:rFonts w:ascii="Times New Roman" w:hAnsi="Times New Roman" w:cs="Times New Roman"/>
          <w:b/>
          <w:sz w:val="28"/>
          <w:szCs w:val="28"/>
        </w:rPr>
      </w:pPr>
      <w:r w:rsidRPr="00F75984">
        <w:rPr>
          <w:rFonts w:ascii="Times New Roman" w:hAnsi="Times New Roman" w:cs="Times New Roman"/>
          <w:b/>
          <w:sz w:val="28"/>
          <w:szCs w:val="28"/>
        </w:rPr>
        <w:t>Подписан закон, устанавливающий уголовную ответственность за уничтожение или повреждение воинских захоронений и памятников защитникам Отечества</w:t>
      </w:r>
    </w:p>
    <w:p w:rsidR="00E2599D" w:rsidRDefault="00E2599D" w:rsidP="00E2599D">
      <w:pPr>
        <w:spacing w:line="240" w:lineRule="auto"/>
        <w:contextualSpacing/>
        <w:jc w:val="both"/>
        <w:rPr>
          <w:rFonts w:ascii="Times New Roman" w:hAnsi="Times New Roman" w:cs="Times New Roman"/>
          <w:sz w:val="28"/>
          <w:szCs w:val="28"/>
        </w:rPr>
      </w:pPr>
    </w:p>
    <w:p w:rsidR="00E2599D" w:rsidRPr="00E2599D" w:rsidRDefault="00F75984" w:rsidP="00E2599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Федеральным</w:t>
      </w:r>
      <w:r w:rsidR="00E2599D" w:rsidRPr="00E2599D">
        <w:rPr>
          <w:rFonts w:ascii="Times New Roman" w:hAnsi="Times New Roman" w:cs="Times New Roman"/>
          <w:sz w:val="28"/>
          <w:szCs w:val="28"/>
        </w:rPr>
        <w:t xml:space="preserve"> законом Уголовный кодекс Российской Федерации дополняется статьёй 2434, устанавливающей уголовную ответственность за уничтожение либо повреждение расположенных на территории Российской Федерации или за её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посвящённых дням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посвящённых лицам, защищавшим Отечество или его интересы, в целях причинения ущерба историко-культурному значению таких объектов.</w:t>
      </w:r>
    </w:p>
    <w:p w:rsidR="00E2599D" w:rsidRPr="00E2599D" w:rsidRDefault="00F75984" w:rsidP="00E2599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E2599D" w:rsidRPr="00E2599D">
        <w:rPr>
          <w:rFonts w:ascii="Times New Roman" w:hAnsi="Times New Roman" w:cs="Times New Roman"/>
          <w:sz w:val="28"/>
          <w:szCs w:val="28"/>
        </w:rPr>
        <w:t>Кроме того, корреспондирующие изменения вносятся в статью 244 Уголовного кодекса Российской Федерации.</w:t>
      </w:r>
    </w:p>
    <w:p w:rsidR="00E2599D" w:rsidRDefault="00F75984" w:rsidP="00E2599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E2599D" w:rsidRPr="00E2599D">
        <w:rPr>
          <w:rFonts w:ascii="Times New Roman" w:hAnsi="Times New Roman" w:cs="Times New Roman"/>
          <w:sz w:val="28"/>
          <w:szCs w:val="28"/>
        </w:rPr>
        <w:t>Одновременно Федеральным законом предусматривается внесение изменений в статьи 31, 32, 151 и 152 Уголовно-процессуального кодекса Российской Федерации в части, касающейся определения подсудности и территориальной подсудности уголовных дел о преступлениях, предусмотренных статьёй 2434 Уголовного кодекса Российской Федерации, а также подследственности и места производства предварительного расследования таких преступлений.</w:t>
      </w:r>
    </w:p>
    <w:p w:rsidR="00E2599D" w:rsidRDefault="00E2599D" w:rsidP="00E2599D">
      <w:pPr>
        <w:spacing w:line="240" w:lineRule="auto"/>
        <w:contextualSpacing/>
        <w:jc w:val="both"/>
        <w:rPr>
          <w:rFonts w:ascii="Times New Roman" w:hAnsi="Times New Roman" w:cs="Times New Roman"/>
          <w:sz w:val="28"/>
          <w:szCs w:val="28"/>
        </w:rPr>
      </w:pPr>
    </w:p>
    <w:p w:rsidR="00E2599D" w:rsidRDefault="00E2599D" w:rsidP="00E2599D">
      <w:pPr>
        <w:spacing w:line="240" w:lineRule="auto"/>
        <w:contextualSpacing/>
        <w:jc w:val="both"/>
        <w:rPr>
          <w:rFonts w:ascii="Times New Roman" w:hAnsi="Times New Roman" w:cs="Times New Roman"/>
          <w:sz w:val="28"/>
          <w:szCs w:val="28"/>
        </w:rPr>
      </w:pPr>
    </w:p>
    <w:p w:rsidR="00E2599D" w:rsidRPr="00F75984" w:rsidRDefault="00E2599D" w:rsidP="00F75984">
      <w:pPr>
        <w:spacing w:line="240" w:lineRule="exact"/>
        <w:ind w:right="4820"/>
        <w:contextualSpacing/>
        <w:jc w:val="both"/>
        <w:rPr>
          <w:rFonts w:ascii="Times New Roman" w:hAnsi="Times New Roman" w:cs="Times New Roman"/>
          <w:b/>
          <w:sz w:val="28"/>
          <w:szCs w:val="28"/>
        </w:rPr>
      </w:pPr>
      <w:r w:rsidRPr="00F75984">
        <w:rPr>
          <w:rFonts w:ascii="Times New Roman" w:hAnsi="Times New Roman" w:cs="Times New Roman"/>
          <w:b/>
          <w:sz w:val="28"/>
          <w:szCs w:val="28"/>
        </w:rPr>
        <w:t>Внесены изменения в статью 12 закона о порядке выезда из Российской Федерации и въезда в Российскую Федерацию</w:t>
      </w:r>
    </w:p>
    <w:p w:rsidR="00E2599D" w:rsidRDefault="00E2599D" w:rsidP="00E2599D">
      <w:pPr>
        <w:spacing w:line="240" w:lineRule="auto"/>
        <w:contextualSpacing/>
        <w:jc w:val="both"/>
        <w:rPr>
          <w:rFonts w:ascii="Times New Roman" w:hAnsi="Times New Roman" w:cs="Times New Roman"/>
          <w:sz w:val="28"/>
          <w:szCs w:val="28"/>
        </w:rPr>
      </w:pPr>
    </w:p>
    <w:p w:rsidR="00E2599D" w:rsidRPr="00E2599D" w:rsidRDefault="00F75984" w:rsidP="00E2599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E2599D" w:rsidRPr="00E2599D">
        <w:rPr>
          <w:rFonts w:ascii="Times New Roman" w:hAnsi="Times New Roman" w:cs="Times New Roman"/>
          <w:sz w:val="28"/>
          <w:szCs w:val="28"/>
        </w:rPr>
        <w:t xml:space="preserve">Федеральным законом в статью 12 Федерального закона «О порядке выезда из Российской Федерации и въезда в Российскую Федерацию» вносятся изменения, предусматривающие включение в перечень лиц, которым выдаётся служебный паспорт, работников организаций, осуществляющих управление </w:t>
      </w:r>
      <w:r w:rsidR="00E2599D" w:rsidRPr="00E2599D">
        <w:rPr>
          <w:rFonts w:ascii="Times New Roman" w:hAnsi="Times New Roman" w:cs="Times New Roman"/>
          <w:sz w:val="28"/>
          <w:szCs w:val="28"/>
        </w:rPr>
        <w:lastRenderedPageBreak/>
        <w:t>федеральным недвижимым имуществом, расположенным за пределами территории Российской Федерации, его содержание и эксплуатацию, а также работников подрядных организаций, выезжающих в служебные командировки в целях исполнения государственных контрактов на выполнение подрядных работ для государственных нужд в дипломатических представительствах и консульских учреждениях Российской Федерации, представительствах Российской Федерации при международных организациях, на находящихся за пределами территории Российской Федерации объектах федеральных органов исполнительной власти, российских государственных учреждений и государственных корпораций.</w:t>
      </w:r>
    </w:p>
    <w:p w:rsidR="00E2599D" w:rsidRDefault="00F75984" w:rsidP="00E2599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E2599D" w:rsidRPr="00E2599D">
        <w:rPr>
          <w:rFonts w:ascii="Times New Roman" w:hAnsi="Times New Roman" w:cs="Times New Roman"/>
          <w:sz w:val="28"/>
          <w:szCs w:val="28"/>
        </w:rPr>
        <w:t>При этом служебный паспорт работникам подрядных организаций выдаётся на период действия государственного контракта, но не более чем на пять лет.</w:t>
      </w:r>
    </w:p>
    <w:p w:rsidR="00F75984" w:rsidRDefault="00F75984" w:rsidP="00E2599D">
      <w:pPr>
        <w:spacing w:line="240" w:lineRule="auto"/>
        <w:contextualSpacing/>
        <w:jc w:val="both"/>
        <w:rPr>
          <w:rFonts w:ascii="Times New Roman" w:hAnsi="Times New Roman" w:cs="Times New Roman"/>
          <w:sz w:val="28"/>
          <w:szCs w:val="28"/>
        </w:rPr>
      </w:pPr>
    </w:p>
    <w:p w:rsidR="00F75984" w:rsidRDefault="00F75984" w:rsidP="00E2599D">
      <w:pPr>
        <w:spacing w:line="240" w:lineRule="auto"/>
        <w:contextualSpacing/>
        <w:jc w:val="both"/>
        <w:rPr>
          <w:rFonts w:ascii="Times New Roman" w:hAnsi="Times New Roman" w:cs="Times New Roman"/>
          <w:sz w:val="28"/>
          <w:szCs w:val="28"/>
        </w:rPr>
      </w:pPr>
    </w:p>
    <w:p w:rsidR="00F75984" w:rsidRPr="00490068" w:rsidRDefault="00F75984" w:rsidP="00E2599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Помощник городского прокурора                                                    М.П. Корчагина</w:t>
      </w:r>
    </w:p>
    <w:sectPr w:rsidR="00F75984" w:rsidRPr="00490068" w:rsidSect="00490068">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D08" w:rsidRDefault="00FE2D08" w:rsidP="00E76CF6">
      <w:pPr>
        <w:spacing w:after="0" w:line="240" w:lineRule="auto"/>
      </w:pPr>
      <w:r>
        <w:separator/>
      </w:r>
    </w:p>
  </w:endnote>
  <w:endnote w:type="continuationSeparator" w:id="0">
    <w:p w:rsidR="00FE2D08" w:rsidRDefault="00FE2D08" w:rsidP="00E76C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F6" w:rsidRDefault="00E76CF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F6" w:rsidRDefault="00E76CF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F6" w:rsidRDefault="00E76C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D08" w:rsidRDefault="00FE2D08" w:rsidP="00E76CF6">
      <w:pPr>
        <w:spacing w:after="0" w:line="240" w:lineRule="auto"/>
      </w:pPr>
      <w:r>
        <w:separator/>
      </w:r>
    </w:p>
  </w:footnote>
  <w:footnote w:type="continuationSeparator" w:id="0">
    <w:p w:rsidR="00FE2D08" w:rsidRDefault="00FE2D08" w:rsidP="00E76C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F6" w:rsidRDefault="00E76CF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F6" w:rsidRDefault="00E76CF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F6" w:rsidRDefault="00E76CF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90068"/>
    <w:rsid w:val="000849B1"/>
    <w:rsid w:val="000D17CD"/>
    <w:rsid w:val="001415D2"/>
    <w:rsid w:val="00152BE4"/>
    <w:rsid w:val="001E5F1B"/>
    <w:rsid w:val="002F60B4"/>
    <w:rsid w:val="003613E0"/>
    <w:rsid w:val="00423D04"/>
    <w:rsid w:val="00490068"/>
    <w:rsid w:val="004B5B9A"/>
    <w:rsid w:val="004F69F0"/>
    <w:rsid w:val="005643D8"/>
    <w:rsid w:val="005A6872"/>
    <w:rsid w:val="005E4815"/>
    <w:rsid w:val="006B07A3"/>
    <w:rsid w:val="006B6751"/>
    <w:rsid w:val="006E5E5F"/>
    <w:rsid w:val="007156D3"/>
    <w:rsid w:val="00756AB8"/>
    <w:rsid w:val="008A15EC"/>
    <w:rsid w:val="00924F55"/>
    <w:rsid w:val="009A53B8"/>
    <w:rsid w:val="00A5163A"/>
    <w:rsid w:val="00AD574C"/>
    <w:rsid w:val="00B21712"/>
    <w:rsid w:val="00B95D1E"/>
    <w:rsid w:val="00BB06E4"/>
    <w:rsid w:val="00BE3151"/>
    <w:rsid w:val="00C23F26"/>
    <w:rsid w:val="00CE7625"/>
    <w:rsid w:val="00DE36BC"/>
    <w:rsid w:val="00DF5788"/>
    <w:rsid w:val="00E2599D"/>
    <w:rsid w:val="00E76CF6"/>
    <w:rsid w:val="00F7311E"/>
    <w:rsid w:val="00F75984"/>
    <w:rsid w:val="00FE2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99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C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6CF6"/>
  </w:style>
  <w:style w:type="paragraph" w:styleId="a5">
    <w:name w:val="footer"/>
    <w:basedOn w:val="a"/>
    <w:link w:val="a6"/>
    <w:uiPriority w:val="99"/>
    <w:semiHidden/>
    <w:unhideWhenUsed/>
    <w:rsid w:val="00E76CF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76CF6"/>
  </w:style>
  <w:style w:type="paragraph" w:styleId="a7">
    <w:name w:val="Balloon Text"/>
    <w:basedOn w:val="a"/>
    <w:link w:val="a8"/>
    <w:uiPriority w:val="99"/>
    <w:semiHidden/>
    <w:unhideWhenUsed/>
    <w:rsid w:val="00E76C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C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39457">
      <w:bodyDiv w:val="1"/>
      <w:marLeft w:val="0"/>
      <w:marRight w:val="0"/>
      <w:marTop w:val="0"/>
      <w:marBottom w:val="0"/>
      <w:divBdr>
        <w:top w:val="none" w:sz="0" w:space="0" w:color="auto"/>
        <w:left w:val="none" w:sz="0" w:space="0" w:color="auto"/>
        <w:bottom w:val="none" w:sz="0" w:space="0" w:color="auto"/>
        <w:right w:val="none" w:sz="0" w:space="0" w:color="auto"/>
      </w:divBdr>
    </w:div>
    <w:div w:id="31808855">
      <w:bodyDiv w:val="1"/>
      <w:marLeft w:val="0"/>
      <w:marRight w:val="0"/>
      <w:marTop w:val="0"/>
      <w:marBottom w:val="0"/>
      <w:divBdr>
        <w:top w:val="none" w:sz="0" w:space="0" w:color="auto"/>
        <w:left w:val="none" w:sz="0" w:space="0" w:color="auto"/>
        <w:bottom w:val="none" w:sz="0" w:space="0" w:color="auto"/>
        <w:right w:val="none" w:sz="0" w:space="0" w:color="auto"/>
      </w:divBdr>
    </w:div>
    <w:div w:id="38209888">
      <w:bodyDiv w:val="1"/>
      <w:marLeft w:val="0"/>
      <w:marRight w:val="0"/>
      <w:marTop w:val="0"/>
      <w:marBottom w:val="0"/>
      <w:divBdr>
        <w:top w:val="none" w:sz="0" w:space="0" w:color="auto"/>
        <w:left w:val="none" w:sz="0" w:space="0" w:color="auto"/>
        <w:bottom w:val="none" w:sz="0" w:space="0" w:color="auto"/>
        <w:right w:val="none" w:sz="0" w:space="0" w:color="auto"/>
      </w:divBdr>
    </w:div>
    <w:div w:id="89619353">
      <w:bodyDiv w:val="1"/>
      <w:marLeft w:val="0"/>
      <w:marRight w:val="0"/>
      <w:marTop w:val="0"/>
      <w:marBottom w:val="0"/>
      <w:divBdr>
        <w:top w:val="none" w:sz="0" w:space="0" w:color="auto"/>
        <w:left w:val="none" w:sz="0" w:space="0" w:color="auto"/>
        <w:bottom w:val="none" w:sz="0" w:space="0" w:color="auto"/>
        <w:right w:val="none" w:sz="0" w:space="0" w:color="auto"/>
      </w:divBdr>
      <w:divsChild>
        <w:div w:id="1572306759">
          <w:marLeft w:val="0"/>
          <w:marRight w:val="0"/>
          <w:marTop w:val="1611"/>
          <w:marBottom w:val="0"/>
          <w:divBdr>
            <w:top w:val="none" w:sz="0" w:space="0" w:color="auto"/>
            <w:left w:val="none" w:sz="0" w:space="0" w:color="auto"/>
            <w:bottom w:val="none" w:sz="0" w:space="0" w:color="auto"/>
            <w:right w:val="none" w:sz="0" w:space="0" w:color="auto"/>
          </w:divBdr>
          <w:divsChild>
            <w:div w:id="1934822053">
              <w:marLeft w:val="2400"/>
              <w:marRight w:val="2400"/>
              <w:marTop w:val="0"/>
              <w:marBottom w:val="0"/>
              <w:divBdr>
                <w:top w:val="none" w:sz="0" w:space="0" w:color="auto"/>
                <w:left w:val="none" w:sz="0" w:space="0" w:color="auto"/>
                <w:bottom w:val="none" w:sz="0" w:space="0" w:color="auto"/>
                <w:right w:val="none" w:sz="0" w:space="0" w:color="auto"/>
              </w:divBdr>
              <w:divsChild>
                <w:div w:id="2121678101">
                  <w:marLeft w:val="0"/>
                  <w:marRight w:val="0"/>
                  <w:marTop w:val="0"/>
                  <w:marBottom w:val="1337"/>
                  <w:divBdr>
                    <w:top w:val="single" w:sz="6" w:space="31" w:color="EEEEEE"/>
                    <w:left w:val="none" w:sz="0" w:space="0" w:color="auto"/>
                    <w:bottom w:val="none" w:sz="0" w:space="0" w:color="auto"/>
                    <w:right w:val="none" w:sz="0" w:space="0" w:color="auto"/>
                  </w:divBdr>
                  <w:divsChild>
                    <w:div w:id="93887829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6405728">
      <w:bodyDiv w:val="1"/>
      <w:marLeft w:val="0"/>
      <w:marRight w:val="0"/>
      <w:marTop w:val="0"/>
      <w:marBottom w:val="0"/>
      <w:divBdr>
        <w:top w:val="none" w:sz="0" w:space="0" w:color="auto"/>
        <w:left w:val="none" w:sz="0" w:space="0" w:color="auto"/>
        <w:bottom w:val="none" w:sz="0" w:space="0" w:color="auto"/>
        <w:right w:val="none" w:sz="0" w:space="0" w:color="auto"/>
      </w:divBdr>
    </w:div>
    <w:div w:id="228227871">
      <w:bodyDiv w:val="1"/>
      <w:marLeft w:val="0"/>
      <w:marRight w:val="0"/>
      <w:marTop w:val="0"/>
      <w:marBottom w:val="0"/>
      <w:divBdr>
        <w:top w:val="none" w:sz="0" w:space="0" w:color="auto"/>
        <w:left w:val="none" w:sz="0" w:space="0" w:color="auto"/>
        <w:bottom w:val="none" w:sz="0" w:space="0" w:color="auto"/>
        <w:right w:val="none" w:sz="0" w:space="0" w:color="auto"/>
      </w:divBdr>
    </w:div>
    <w:div w:id="230194187">
      <w:bodyDiv w:val="1"/>
      <w:marLeft w:val="0"/>
      <w:marRight w:val="0"/>
      <w:marTop w:val="0"/>
      <w:marBottom w:val="0"/>
      <w:divBdr>
        <w:top w:val="none" w:sz="0" w:space="0" w:color="auto"/>
        <w:left w:val="none" w:sz="0" w:space="0" w:color="auto"/>
        <w:bottom w:val="none" w:sz="0" w:space="0" w:color="auto"/>
        <w:right w:val="none" w:sz="0" w:space="0" w:color="auto"/>
      </w:divBdr>
    </w:div>
    <w:div w:id="253514815">
      <w:bodyDiv w:val="1"/>
      <w:marLeft w:val="0"/>
      <w:marRight w:val="0"/>
      <w:marTop w:val="0"/>
      <w:marBottom w:val="0"/>
      <w:divBdr>
        <w:top w:val="none" w:sz="0" w:space="0" w:color="auto"/>
        <w:left w:val="none" w:sz="0" w:space="0" w:color="auto"/>
        <w:bottom w:val="none" w:sz="0" w:space="0" w:color="auto"/>
        <w:right w:val="none" w:sz="0" w:space="0" w:color="auto"/>
      </w:divBdr>
    </w:div>
    <w:div w:id="271744176">
      <w:bodyDiv w:val="1"/>
      <w:marLeft w:val="0"/>
      <w:marRight w:val="0"/>
      <w:marTop w:val="0"/>
      <w:marBottom w:val="0"/>
      <w:divBdr>
        <w:top w:val="none" w:sz="0" w:space="0" w:color="auto"/>
        <w:left w:val="none" w:sz="0" w:space="0" w:color="auto"/>
        <w:bottom w:val="none" w:sz="0" w:space="0" w:color="auto"/>
        <w:right w:val="none" w:sz="0" w:space="0" w:color="auto"/>
      </w:divBdr>
    </w:div>
    <w:div w:id="302974861">
      <w:bodyDiv w:val="1"/>
      <w:marLeft w:val="0"/>
      <w:marRight w:val="0"/>
      <w:marTop w:val="0"/>
      <w:marBottom w:val="0"/>
      <w:divBdr>
        <w:top w:val="none" w:sz="0" w:space="0" w:color="auto"/>
        <w:left w:val="none" w:sz="0" w:space="0" w:color="auto"/>
        <w:bottom w:val="none" w:sz="0" w:space="0" w:color="auto"/>
        <w:right w:val="none" w:sz="0" w:space="0" w:color="auto"/>
      </w:divBdr>
    </w:div>
    <w:div w:id="382867692">
      <w:bodyDiv w:val="1"/>
      <w:marLeft w:val="0"/>
      <w:marRight w:val="0"/>
      <w:marTop w:val="0"/>
      <w:marBottom w:val="0"/>
      <w:divBdr>
        <w:top w:val="none" w:sz="0" w:space="0" w:color="auto"/>
        <w:left w:val="none" w:sz="0" w:space="0" w:color="auto"/>
        <w:bottom w:val="none" w:sz="0" w:space="0" w:color="auto"/>
        <w:right w:val="none" w:sz="0" w:space="0" w:color="auto"/>
      </w:divBdr>
    </w:div>
    <w:div w:id="398945813">
      <w:bodyDiv w:val="1"/>
      <w:marLeft w:val="0"/>
      <w:marRight w:val="0"/>
      <w:marTop w:val="0"/>
      <w:marBottom w:val="0"/>
      <w:divBdr>
        <w:top w:val="none" w:sz="0" w:space="0" w:color="auto"/>
        <w:left w:val="none" w:sz="0" w:space="0" w:color="auto"/>
        <w:bottom w:val="none" w:sz="0" w:space="0" w:color="auto"/>
        <w:right w:val="none" w:sz="0" w:space="0" w:color="auto"/>
      </w:divBdr>
    </w:div>
    <w:div w:id="445003111">
      <w:bodyDiv w:val="1"/>
      <w:marLeft w:val="0"/>
      <w:marRight w:val="0"/>
      <w:marTop w:val="0"/>
      <w:marBottom w:val="0"/>
      <w:divBdr>
        <w:top w:val="none" w:sz="0" w:space="0" w:color="auto"/>
        <w:left w:val="none" w:sz="0" w:space="0" w:color="auto"/>
        <w:bottom w:val="none" w:sz="0" w:space="0" w:color="auto"/>
        <w:right w:val="none" w:sz="0" w:space="0" w:color="auto"/>
      </w:divBdr>
    </w:div>
    <w:div w:id="557473543">
      <w:bodyDiv w:val="1"/>
      <w:marLeft w:val="0"/>
      <w:marRight w:val="0"/>
      <w:marTop w:val="0"/>
      <w:marBottom w:val="0"/>
      <w:divBdr>
        <w:top w:val="none" w:sz="0" w:space="0" w:color="auto"/>
        <w:left w:val="none" w:sz="0" w:space="0" w:color="auto"/>
        <w:bottom w:val="none" w:sz="0" w:space="0" w:color="auto"/>
        <w:right w:val="none" w:sz="0" w:space="0" w:color="auto"/>
      </w:divBdr>
    </w:div>
    <w:div w:id="561722123">
      <w:bodyDiv w:val="1"/>
      <w:marLeft w:val="0"/>
      <w:marRight w:val="0"/>
      <w:marTop w:val="0"/>
      <w:marBottom w:val="0"/>
      <w:divBdr>
        <w:top w:val="none" w:sz="0" w:space="0" w:color="auto"/>
        <w:left w:val="none" w:sz="0" w:space="0" w:color="auto"/>
        <w:bottom w:val="none" w:sz="0" w:space="0" w:color="auto"/>
        <w:right w:val="none" w:sz="0" w:space="0" w:color="auto"/>
      </w:divBdr>
    </w:div>
    <w:div w:id="646865302">
      <w:bodyDiv w:val="1"/>
      <w:marLeft w:val="0"/>
      <w:marRight w:val="0"/>
      <w:marTop w:val="0"/>
      <w:marBottom w:val="0"/>
      <w:divBdr>
        <w:top w:val="none" w:sz="0" w:space="0" w:color="auto"/>
        <w:left w:val="none" w:sz="0" w:space="0" w:color="auto"/>
        <w:bottom w:val="none" w:sz="0" w:space="0" w:color="auto"/>
        <w:right w:val="none" w:sz="0" w:space="0" w:color="auto"/>
      </w:divBdr>
    </w:div>
    <w:div w:id="684861357">
      <w:bodyDiv w:val="1"/>
      <w:marLeft w:val="0"/>
      <w:marRight w:val="0"/>
      <w:marTop w:val="0"/>
      <w:marBottom w:val="0"/>
      <w:divBdr>
        <w:top w:val="none" w:sz="0" w:space="0" w:color="auto"/>
        <w:left w:val="none" w:sz="0" w:space="0" w:color="auto"/>
        <w:bottom w:val="none" w:sz="0" w:space="0" w:color="auto"/>
        <w:right w:val="none" w:sz="0" w:space="0" w:color="auto"/>
      </w:divBdr>
    </w:div>
    <w:div w:id="717167339">
      <w:bodyDiv w:val="1"/>
      <w:marLeft w:val="0"/>
      <w:marRight w:val="0"/>
      <w:marTop w:val="0"/>
      <w:marBottom w:val="0"/>
      <w:divBdr>
        <w:top w:val="none" w:sz="0" w:space="0" w:color="auto"/>
        <w:left w:val="none" w:sz="0" w:space="0" w:color="auto"/>
        <w:bottom w:val="none" w:sz="0" w:space="0" w:color="auto"/>
        <w:right w:val="none" w:sz="0" w:space="0" w:color="auto"/>
      </w:divBdr>
    </w:div>
    <w:div w:id="717779552">
      <w:bodyDiv w:val="1"/>
      <w:marLeft w:val="0"/>
      <w:marRight w:val="0"/>
      <w:marTop w:val="0"/>
      <w:marBottom w:val="0"/>
      <w:divBdr>
        <w:top w:val="none" w:sz="0" w:space="0" w:color="auto"/>
        <w:left w:val="none" w:sz="0" w:space="0" w:color="auto"/>
        <w:bottom w:val="none" w:sz="0" w:space="0" w:color="auto"/>
        <w:right w:val="none" w:sz="0" w:space="0" w:color="auto"/>
      </w:divBdr>
    </w:div>
    <w:div w:id="730881755">
      <w:bodyDiv w:val="1"/>
      <w:marLeft w:val="0"/>
      <w:marRight w:val="0"/>
      <w:marTop w:val="0"/>
      <w:marBottom w:val="0"/>
      <w:divBdr>
        <w:top w:val="none" w:sz="0" w:space="0" w:color="auto"/>
        <w:left w:val="none" w:sz="0" w:space="0" w:color="auto"/>
        <w:bottom w:val="none" w:sz="0" w:space="0" w:color="auto"/>
        <w:right w:val="none" w:sz="0" w:space="0" w:color="auto"/>
      </w:divBdr>
    </w:div>
    <w:div w:id="744650362">
      <w:bodyDiv w:val="1"/>
      <w:marLeft w:val="0"/>
      <w:marRight w:val="0"/>
      <w:marTop w:val="0"/>
      <w:marBottom w:val="0"/>
      <w:divBdr>
        <w:top w:val="none" w:sz="0" w:space="0" w:color="auto"/>
        <w:left w:val="none" w:sz="0" w:space="0" w:color="auto"/>
        <w:bottom w:val="none" w:sz="0" w:space="0" w:color="auto"/>
        <w:right w:val="none" w:sz="0" w:space="0" w:color="auto"/>
      </w:divBdr>
    </w:div>
    <w:div w:id="783118677">
      <w:bodyDiv w:val="1"/>
      <w:marLeft w:val="0"/>
      <w:marRight w:val="0"/>
      <w:marTop w:val="0"/>
      <w:marBottom w:val="0"/>
      <w:divBdr>
        <w:top w:val="none" w:sz="0" w:space="0" w:color="auto"/>
        <w:left w:val="none" w:sz="0" w:space="0" w:color="auto"/>
        <w:bottom w:val="none" w:sz="0" w:space="0" w:color="auto"/>
        <w:right w:val="none" w:sz="0" w:space="0" w:color="auto"/>
      </w:divBdr>
    </w:div>
    <w:div w:id="851338591">
      <w:bodyDiv w:val="1"/>
      <w:marLeft w:val="0"/>
      <w:marRight w:val="0"/>
      <w:marTop w:val="0"/>
      <w:marBottom w:val="0"/>
      <w:divBdr>
        <w:top w:val="none" w:sz="0" w:space="0" w:color="auto"/>
        <w:left w:val="none" w:sz="0" w:space="0" w:color="auto"/>
        <w:bottom w:val="none" w:sz="0" w:space="0" w:color="auto"/>
        <w:right w:val="none" w:sz="0" w:space="0" w:color="auto"/>
      </w:divBdr>
    </w:div>
    <w:div w:id="858004520">
      <w:bodyDiv w:val="1"/>
      <w:marLeft w:val="0"/>
      <w:marRight w:val="0"/>
      <w:marTop w:val="0"/>
      <w:marBottom w:val="0"/>
      <w:divBdr>
        <w:top w:val="none" w:sz="0" w:space="0" w:color="auto"/>
        <w:left w:val="none" w:sz="0" w:space="0" w:color="auto"/>
        <w:bottom w:val="none" w:sz="0" w:space="0" w:color="auto"/>
        <w:right w:val="none" w:sz="0" w:space="0" w:color="auto"/>
      </w:divBdr>
    </w:div>
    <w:div w:id="878972972">
      <w:bodyDiv w:val="1"/>
      <w:marLeft w:val="0"/>
      <w:marRight w:val="0"/>
      <w:marTop w:val="0"/>
      <w:marBottom w:val="0"/>
      <w:divBdr>
        <w:top w:val="none" w:sz="0" w:space="0" w:color="auto"/>
        <w:left w:val="none" w:sz="0" w:space="0" w:color="auto"/>
        <w:bottom w:val="none" w:sz="0" w:space="0" w:color="auto"/>
        <w:right w:val="none" w:sz="0" w:space="0" w:color="auto"/>
      </w:divBdr>
    </w:div>
    <w:div w:id="896555211">
      <w:bodyDiv w:val="1"/>
      <w:marLeft w:val="0"/>
      <w:marRight w:val="0"/>
      <w:marTop w:val="0"/>
      <w:marBottom w:val="0"/>
      <w:divBdr>
        <w:top w:val="none" w:sz="0" w:space="0" w:color="auto"/>
        <w:left w:val="none" w:sz="0" w:space="0" w:color="auto"/>
        <w:bottom w:val="none" w:sz="0" w:space="0" w:color="auto"/>
        <w:right w:val="none" w:sz="0" w:space="0" w:color="auto"/>
      </w:divBdr>
    </w:div>
    <w:div w:id="904756054">
      <w:bodyDiv w:val="1"/>
      <w:marLeft w:val="0"/>
      <w:marRight w:val="0"/>
      <w:marTop w:val="0"/>
      <w:marBottom w:val="0"/>
      <w:divBdr>
        <w:top w:val="none" w:sz="0" w:space="0" w:color="auto"/>
        <w:left w:val="none" w:sz="0" w:space="0" w:color="auto"/>
        <w:bottom w:val="none" w:sz="0" w:space="0" w:color="auto"/>
        <w:right w:val="none" w:sz="0" w:space="0" w:color="auto"/>
      </w:divBdr>
    </w:div>
    <w:div w:id="933979972">
      <w:bodyDiv w:val="1"/>
      <w:marLeft w:val="0"/>
      <w:marRight w:val="0"/>
      <w:marTop w:val="0"/>
      <w:marBottom w:val="0"/>
      <w:divBdr>
        <w:top w:val="none" w:sz="0" w:space="0" w:color="auto"/>
        <w:left w:val="none" w:sz="0" w:space="0" w:color="auto"/>
        <w:bottom w:val="none" w:sz="0" w:space="0" w:color="auto"/>
        <w:right w:val="none" w:sz="0" w:space="0" w:color="auto"/>
      </w:divBdr>
    </w:div>
    <w:div w:id="1018968920">
      <w:bodyDiv w:val="1"/>
      <w:marLeft w:val="0"/>
      <w:marRight w:val="0"/>
      <w:marTop w:val="0"/>
      <w:marBottom w:val="0"/>
      <w:divBdr>
        <w:top w:val="none" w:sz="0" w:space="0" w:color="auto"/>
        <w:left w:val="none" w:sz="0" w:space="0" w:color="auto"/>
        <w:bottom w:val="none" w:sz="0" w:space="0" w:color="auto"/>
        <w:right w:val="none" w:sz="0" w:space="0" w:color="auto"/>
      </w:divBdr>
    </w:div>
    <w:div w:id="1210149258">
      <w:bodyDiv w:val="1"/>
      <w:marLeft w:val="0"/>
      <w:marRight w:val="0"/>
      <w:marTop w:val="0"/>
      <w:marBottom w:val="0"/>
      <w:divBdr>
        <w:top w:val="none" w:sz="0" w:space="0" w:color="auto"/>
        <w:left w:val="none" w:sz="0" w:space="0" w:color="auto"/>
        <w:bottom w:val="none" w:sz="0" w:space="0" w:color="auto"/>
        <w:right w:val="none" w:sz="0" w:space="0" w:color="auto"/>
      </w:divBdr>
    </w:div>
    <w:div w:id="1235118199">
      <w:bodyDiv w:val="1"/>
      <w:marLeft w:val="0"/>
      <w:marRight w:val="0"/>
      <w:marTop w:val="0"/>
      <w:marBottom w:val="0"/>
      <w:divBdr>
        <w:top w:val="none" w:sz="0" w:space="0" w:color="auto"/>
        <w:left w:val="none" w:sz="0" w:space="0" w:color="auto"/>
        <w:bottom w:val="none" w:sz="0" w:space="0" w:color="auto"/>
        <w:right w:val="none" w:sz="0" w:space="0" w:color="auto"/>
      </w:divBdr>
    </w:div>
    <w:div w:id="1283415842">
      <w:bodyDiv w:val="1"/>
      <w:marLeft w:val="0"/>
      <w:marRight w:val="0"/>
      <w:marTop w:val="0"/>
      <w:marBottom w:val="0"/>
      <w:divBdr>
        <w:top w:val="none" w:sz="0" w:space="0" w:color="auto"/>
        <w:left w:val="none" w:sz="0" w:space="0" w:color="auto"/>
        <w:bottom w:val="none" w:sz="0" w:space="0" w:color="auto"/>
        <w:right w:val="none" w:sz="0" w:space="0" w:color="auto"/>
      </w:divBdr>
    </w:div>
    <w:div w:id="1309868517">
      <w:bodyDiv w:val="1"/>
      <w:marLeft w:val="0"/>
      <w:marRight w:val="0"/>
      <w:marTop w:val="0"/>
      <w:marBottom w:val="0"/>
      <w:divBdr>
        <w:top w:val="none" w:sz="0" w:space="0" w:color="auto"/>
        <w:left w:val="none" w:sz="0" w:space="0" w:color="auto"/>
        <w:bottom w:val="none" w:sz="0" w:space="0" w:color="auto"/>
        <w:right w:val="none" w:sz="0" w:space="0" w:color="auto"/>
      </w:divBdr>
    </w:div>
    <w:div w:id="1317759523">
      <w:bodyDiv w:val="1"/>
      <w:marLeft w:val="0"/>
      <w:marRight w:val="0"/>
      <w:marTop w:val="0"/>
      <w:marBottom w:val="0"/>
      <w:divBdr>
        <w:top w:val="none" w:sz="0" w:space="0" w:color="auto"/>
        <w:left w:val="none" w:sz="0" w:space="0" w:color="auto"/>
        <w:bottom w:val="none" w:sz="0" w:space="0" w:color="auto"/>
        <w:right w:val="none" w:sz="0" w:space="0" w:color="auto"/>
      </w:divBdr>
    </w:div>
    <w:div w:id="1326011354">
      <w:bodyDiv w:val="1"/>
      <w:marLeft w:val="0"/>
      <w:marRight w:val="0"/>
      <w:marTop w:val="0"/>
      <w:marBottom w:val="0"/>
      <w:divBdr>
        <w:top w:val="none" w:sz="0" w:space="0" w:color="auto"/>
        <w:left w:val="none" w:sz="0" w:space="0" w:color="auto"/>
        <w:bottom w:val="none" w:sz="0" w:space="0" w:color="auto"/>
        <w:right w:val="none" w:sz="0" w:space="0" w:color="auto"/>
      </w:divBdr>
    </w:div>
    <w:div w:id="1335839229">
      <w:bodyDiv w:val="1"/>
      <w:marLeft w:val="0"/>
      <w:marRight w:val="0"/>
      <w:marTop w:val="0"/>
      <w:marBottom w:val="0"/>
      <w:divBdr>
        <w:top w:val="none" w:sz="0" w:space="0" w:color="auto"/>
        <w:left w:val="none" w:sz="0" w:space="0" w:color="auto"/>
        <w:bottom w:val="none" w:sz="0" w:space="0" w:color="auto"/>
        <w:right w:val="none" w:sz="0" w:space="0" w:color="auto"/>
      </w:divBdr>
    </w:div>
    <w:div w:id="1363676286">
      <w:bodyDiv w:val="1"/>
      <w:marLeft w:val="0"/>
      <w:marRight w:val="0"/>
      <w:marTop w:val="0"/>
      <w:marBottom w:val="0"/>
      <w:divBdr>
        <w:top w:val="none" w:sz="0" w:space="0" w:color="auto"/>
        <w:left w:val="none" w:sz="0" w:space="0" w:color="auto"/>
        <w:bottom w:val="none" w:sz="0" w:space="0" w:color="auto"/>
        <w:right w:val="none" w:sz="0" w:space="0" w:color="auto"/>
      </w:divBdr>
    </w:div>
    <w:div w:id="1396274898">
      <w:bodyDiv w:val="1"/>
      <w:marLeft w:val="0"/>
      <w:marRight w:val="0"/>
      <w:marTop w:val="0"/>
      <w:marBottom w:val="0"/>
      <w:divBdr>
        <w:top w:val="none" w:sz="0" w:space="0" w:color="auto"/>
        <w:left w:val="none" w:sz="0" w:space="0" w:color="auto"/>
        <w:bottom w:val="none" w:sz="0" w:space="0" w:color="auto"/>
        <w:right w:val="none" w:sz="0" w:space="0" w:color="auto"/>
      </w:divBdr>
    </w:div>
    <w:div w:id="1419864694">
      <w:bodyDiv w:val="1"/>
      <w:marLeft w:val="0"/>
      <w:marRight w:val="0"/>
      <w:marTop w:val="0"/>
      <w:marBottom w:val="0"/>
      <w:divBdr>
        <w:top w:val="none" w:sz="0" w:space="0" w:color="auto"/>
        <w:left w:val="none" w:sz="0" w:space="0" w:color="auto"/>
        <w:bottom w:val="none" w:sz="0" w:space="0" w:color="auto"/>
        <w:right w:val="none" w:sz="0" w:space="0" w:color="auto"/>
      </w:divBdr>
    </w:div>
    <w:div w:id="1456098688">
      <w:bodyDiv w:val="1"/>
      <w:marLeft w:val="0"/>
      <w:marRight w:val="0"/>
      <w:marTop w:val="0"/>
      <w:marBottom w:val="0"/>
      <w:divBdr>
        <w:top w:val="none" w:sz="0" w:space="0" w:color="auto"/>
        <w:left w:val="none" w:sz="0" w:space="0" w:color="auto"/>
        <w:bottom w:val="none" w:sz="0" w:space="0" w:color="auto"/>
        <w:right w:val="none" w:sz="0" w:space="0" w:color="auto"/>
      </w:divBdr>
      <w:divsChild>
        <w:div w:id="372655468">
          <w:marLeft w:val="0"/>
          <w:marRight w:val="0"/>
          <w:marTop w:val="1611"/>
          <w:marBottom w:val="0"/>
          <w:divBdr>
            <w:top w:val="none" w:sz="0" w:space="0" w:color="auto"/>
            <w:left w:val="none" w:sz="0" w:space="0" w:color="auto"/>
            <w:bottom w:val="none" w:sz="0" w:space="0" w:color="auto"/>
            <w:right w:val="none" w:sz="0" w:space="0" w:color="auto"/>
          </w:divBdr>
          <w:divsChild>
            <w:div w:id="996300723">
              <w:marLeft w:val="2400"/>
              <w:marRight w:val="2400"/>
              <w:marTop w:val="0"/>
              <w:marBottom w:val="0"/>
              <w:divBdr>
                <w:top w:val="none" w:sz="0" w:space="0" w:color="auto"/>
                <w:left w:val="none" w:sz="0" w:space="0" w:color="auto"/>
                <w:bottom w:val="none" w:sz="0" w:space="0" w:color="auto"/>
                <w:right w:val="none" w:sz="0" w:space="0" w:color="auto"/>
              </w:divBdr>
              <w:divsChild>
                <w:div w:id="1793745024">
                  <w:marLeft w:val="0"/>
                  <w:marRight w:val="0"/>
                  <w:marTop w:val="0"/>
                  <w:marBottom w:val="1337"/>
                  <w:divBdr>
                    <w:top w:val="single" w:sz="6" w:space="31" w:color="EEEEEE"/>
                    <w:left w:val="none" w:sz="0" w:space="0" w:color="auto"/>
                    <w:bottom w:val="none" w:sz="0" w:space="0" w:color="auto"/>
                    <w:right w:val="none" w:sz="0" w:space="0" w:color="auto"/>
                  </w:divBdr>
                  <w:divsChild>
                    <w:div w:id="14187434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02045361">
      <w:bodyDiv w:val="1"/>
      <w:marLeft w:val="0"/>
      <w:marRight w:val="0"/>
      <w:marTop w:val="0"/>
      <w:marBottom w:val="0"/>
      <w:divBdr>
        <w:top w:val="none" w:sz="0" w:space="0" w:color="auto"/>
        <w:left w:val="none" w:sz="0" w:space="0" w:color="auto"/>
        <w:bottom w:val="none" w:sz="0" w:space="0" w:color="auto"/>
        <w:right w:val="none" w:sz="0" w:space="0" w:color="auto"/>
      </w:divBdr>
    </w:div>
    <w:div w:id="1733648943">
      <w:bodyDiv w:val="1"/>
      <w:marLeft w:val="0"/>
      <w:marRight w:val="0"/>
      <w:marTop w:val="0"/>
      <w:marBottom w:val="0"/>
      <w:divBdr>
        <w:top w:val="none" w:sz="0" w:space="0" w:color="auto"/>
        <w:left w:val="none" w:sz="0" w:space="0" w:color="auto"/>
        <w:bottom w:val="none" w:sz="0" w:space="0" w:color="auto"/>
        <w:right w:val="none" w:sz="0" w:space="0" w:color="auto"/>
      </w:divBdr>
    </w:div>
    <w:div w:id="1734698526">
      <w:bodyDiv w:val="1"/>
      <w:marLeft w:val="0"/>
      <w:marRight w:val="0"/>
      <w:marTop w:val="0"/>
      <w:marBottom w:val="0"/>
      <w:divBdr>
        <w:top w:val="none" w:sz="0" w:space="0" w:color="auto"/>
        <w:left w:val="none" w:sz="0" w:space="0" w:color="auto"/>
        <w:bottom w:val="none" w:sz="0" w:space="0" w:color="auto"/>
        <w:right w:val="none" w:sz="0" w:space="0" w:color="auto"/>
      </w:divBdr>
    </w:div>
    <w:div w:id="1751081274">
      <w:bodyDiv w:val="1"/>
      <w:marLeft w:val="0"/>
      <w:marRight w:val="0"/>
      <w:marTop w:val="0"/>
      <w:marBottom w:val="0"/>
      <w:divBdr>
        <w:top w:val="none" w:sz="0" w:space="0" w:color="auto"/>
        <w:left w:val="none" w:sz="0" w:space="0" w:color="auto"/>
        <w:bottom w:val="none" w:sz="0" w:space="0" w:color="auto"/>
        <w:right w:val="none" w:sz="0" w:space="0" w:color="auto"/>
      </w:divBdr>
    </w:div>
    <w:div w:id="1768386665">
      <w:bodyDiv w:val="1"/>
      <w:marLeft w:val="0"/>
      <w:marRight w:val="0"/>
      <w:marTop w:val="0"/>
      <w:marBottom w:val="0"/>
      <w:divBdr>
        <w:top w:val="none" w:sz="0" w:space="0" w:color="auto"/>
        <w:left w:val="none" w:sz="0" w:space="0" w:color="auto"/>
        <w:bottom w:val="none" w:sz="0" w:space="0" w:color="auto"/>
        <w:right w:val="none" w:sz="0" w:space="0" w:color="auto"/>
      </w:divBdr>
    </w:div>
    <w:div w:id="1856722955">
      <w:bodyDiv w:val="1"/>
      <w:marLeft w:val="0"/>
      <w:marRight w:val="0"/>
      <w:marTop w:val="0"/>
      <w:marBottom w:val="0"/>
      <w:divBdr>
        <w:top w:val="none" w:sz="0" w:space="0" w:color="auto"/>
        <w:left w:val="none" w:sz="0" w:space="0" w:color="auto"/>
        <w:bottom w:val="none" w:sz="0" w:space="0" w:color="auto"/>
        <w:right w:val="none" w:sz="0" w:space="0" w:color="auto"/>
      </w:divBdr>
      <w:divsChild>
        <w:div w:id="1481075832">
          <w:marLeft w:val="0"/>
          <w:marRight w:val="0"/>
          <w:marTop w:val="1611"/>
          <w:marBottom w:val="0"/>
          <w:divBdr>
            <w:top w:val="none" w:sz="0" w:space="0" w:color="auto"/>
            <w:left w:val="none" w:sz="0" w:space="0" w:color="auto"/>
            <w:bottom w:val="none" w:sz="0" w:space="0" w:color="auto"/>
            <w:right w:val="none" w:sz="0" w:space="0" w:color="auto"/>
          </w:divBdr>
          <w:divsChild>
            <w:div w:id="850678312">
              <w:marLeft w:val="2400"/>
              <w:marRight w:val="2400"/>
              <w:marTop w:val="0"/>
              <w:marBottom w:val="0"/>
              <w:divBdr>
                <w:top w:val="none" w:sz="0" w:space="0" w:color="auto"/>
                <w:left w:val="none" w:sz="0" w:space="0" w:color="auto"/>
                <w:bottom w:val="none" w:sz="0" w:space="0" w:color="auto"/>
                <w:right w:val="none" w:sz="0" w:space="0" w:color="auto"/>
              </w:divBdr>
              <w:divsChild>
                <w:div w:id="358700880">
                  <w:marLeft w:val="0"/>
                  <w:marRight w:val="0"/>
                  <w:marTop w:val="0"/>
                  <w:marBottom w:val="994"/>
                  <w:divBdr>
                    <w:top w:val="single" w:sz="6" w:space="31" w:color="EEEEEE"/>
                    <w:left w:val="none" w:sz="0" w:space="0" w:color="auto"/>
                    <w:bottom w:val="none" w:sz="0" w:space="0" w:color="auto"/>
                    <w:right w:val="none" w:sz="0" w:space="0" w:color="auto"/>
                  </w:divBdr>
                  <w:divsChild>
                    <w:div w:id="1940063439">
                      <w:marLeft w:val="0"/>
                      <w:marRight w:val="0"/>
                      <w:marTop w:val="0"/>
                      <w:marBottom w:val="840"/>
                      <w:divBdr>
                        <w:top w:val="none" w:sz="0" w:space="0" w:color="auto"/>
                        <w:left w:val="none" w:sz="0" w:space="0" w:color="auto"/>
                        <w:bottom w:val="none" w:sz="0" w:space="0" w:color="auto"/>
                        <w:right w:val="none" w:sz="0" w:space="0" w:color="auto"/>
                      </w:divBdr>
                    </w:div>
                  </w:divsChild>
                </w:div>
              </w:divsChild>
            </w:div>
          </w:divsChild>
        </w:div>
      </w:divsChild>
    </w:div>
    <w:div w:id="1968391469">
      <w:bodyDiv w:val="1"/>
      <w:marLeft w:val="0"/>
      <w:marRight w:val="0"/>
      <w:marTop w:val="0"/>
      <w:marBottom w:val="0"/>
      <w:divBdr>
        <w:top w:val="none" w:sz="0" w:space="0" w:color="auto"/>
        <w:left w:val="none" w:sz="0" w:space="0" w:color="auto"/>
        <w:bottom w:val="none" w:sz="0" w:space="0" w:color="auto"/>
        <w:right w:val="none" w:sz="0" w:space="0" w:color="auto"/>
      </w:divBdr>
    </w:div>
    <w:div w:id="2013291418">
      <w:bodyDiv w:val="1"/>
      <w:marLeft w:val="0"/>
      <w:marRight w:val="0"/>
      <w:marTop w:val="0"/>
      <w:marBottom w:val="0"/>
      <w:divBdr>
        <w:top w:val="none" w:sz="0" w:space="0" w:color="auto"/>
        <w:left w:val="none" w:sz="0" w:space="0" w:color="auto"/>
        <w:bottom w:val="none" w:sz="0" w:space="0" w:color="auto"/>
        <w:right w:val="none" w:sz="0" w:space="0" w:color="auto"/>
      </w:divBdr>
    </w:div>
    <w:div w:id="2047295932">
      <w:bodyDiv w:val="1"/>
      <w:marLeft w:val="0"/>
      <w:marRight w:val="0"/>
      <w:marTop w:val="0"/>
      <w:marBottom w:val="0"/>
      <w:divBdr>
        <w:top w:val="none" w:sz="0" w:space="0" w:color="auto"/>
        <w:left w:val="none" w:sz="0" w:space="0" w:color="auto"/>
        <w:bottom w:val="none" w:sz="0" w:space="0" w:color="auto"/>
        <w:right w:val="none" w:sz="0" w:space="0" w:color="auto"/>
      </w:divBdr>
    </w:div>
    <w:div w:id="2090033160">
      <w:bodyDiv w:val="1"/>
      <w:marLeft w:val="0"/>
      <w:marRight w:val="0"/>
      <w:marTop w:val="0"/>
      <w:marBottom w:val="0"/>
      <w:divBdr>
        <w:top w:val="none" w:sz="0" w:space="0" w:color="auto"/>
        <w:left w:val="none" w:sz="0" w:space="0" w:color="auto"/>
        <w:bottom w:val="none" w:sz="0" w:space="0" w:color="auto"/>
        <w:right w:val="none" w:sz="0" w:space="0" w:color="auto"/>
      </w:divBdr>
    </w:div>
    <w:div w:id="212260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14</Pages>
  <Words>4502</Words>
  <Characters>25664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Прокурор</cp:lastModifiedBy>
  <cp:revision>1</cp:revision>
  <cp:lastPrinted>2020-04-28T07:22:00Z</cp:lastPrinted>
  <dcterms:created xsi:type="dcterms:W3CDTF">2020-04-28T06:28:00Z</dcterms:created>
  <dcterms:modified xsi:type="dcterms:W3CDTF">2020-04-28T07:26:00Z</dcterms:modified>
</cp:coreProperties>
</file>